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7" w:rightFromText="187" w:vertAnchor="page" w:horzAnchor="page" w:tblpXSpec="center" w:tblpYSpec="center"/>
        <w:tblW w:w="5000" w:type="pct"/>
        <w:tblCellMar>
          <w:top w:w="216" w:type="dxa"/>
          <w:left w:w="216" w:type="dxa"/>
          <w:bottom w:w="216" w:type="dxa"/>
          <w:right w:w="216" w:type="dxa"/>
        </w:tblCellMar>
        <w:tblLook w:val="04A0" w:firstRow="1" w:lastRow="0" w:firstColumn="1" w:lastColumn="0" w:noHBand="0" w:noVBand="1"/>
      </w:tblPr>
      <w:tblGrid>
        <w:gridCol w:w="2626"/>
        <w:gridCol w:w="1134"/>
        <w:gridCol w:w="2126"/>
        <w:gridCol w:w="4184"/>
      </w:tblGrid>
      <w:tr w:rsidR="005764CD" w:rsidRPr="006F5A17" w14:paraId="7D327A9F" w14:textId="77777777" w:rsidTr="005F4184">
        <w:tc>
          <w:tcPr>
            <w:tcW w:w="2626" w:type="dxa"/>
            <w:tcBorders>
              <w:bottom w:val="single" w:sz="18" w:space="0" w:color="808080" w:themeColor="background1" w:themeShade="80"/>
              <w:right w:val="single" w:sz="18" w:space="0" w:color="808080" w:themeColor="background1" w:themeShade="80"/>
            </w:tcBorders>
            <w:vAlign w:val="center"/>
          </w:tcPr>
          <w:p w14:paraId="7E116BA6" w14:textId="77777777" w:rsidR="005764CD" w:rsidRPr="00DF1548" w:rsidRDefault="005764CD" w:rsidP="005F4184">
            <w:pPr>
              <w:pStyle w:val="Nessunaspaziatura"/>
              <w:jc w:val="center"/>
              <w:rPr>
                <w:rFonts w:eastAsiaTheme="majorEastAsia" w:cstheme="majorBidi"/>
                <w:sz w:val="36"/>
                <w:szCs w:val="36"/>
              </w:rPr>
            </w:pPr>
            <w:r>
              <w:rPr>
                <w:rFonts w:eastAsiaTheme="majorEastAsia" w:cstheme="majorBidi"/>
                <w:sz w:val="36"/>
                <w:szCs w:val="36"/>
              </w:rPr>
              <w:t>GIU/2018</w:t>
            </w:r>
          </w:p>
        </w:tc>
        <w:tc>
          <w:tcPr>
            <w:tcW w:w="3260" w:type="dxa"/>
            <w:gridSpan w:val="2"/>
            <w:tcBorders>
              <w:left w:val="single" w:sz="18" w:space="0" w:color="808080" w:themeColor="background1" w:themeShade="80"/>
              <w:bottom w:val="single" w:sz="18" w:space="0" w:color="808080" w:themeColor="background1" w:themeShade="80"/>
            </w:tcBorders>
            <w:vAlign w:val="center"/>
          </w:tcPr>
          <w:p w14:paraId="7D5BC0DA" w14:textId="77777777" w:rsidR="005764CD" w:rsidRDefault="005764CD" w:rsidP="005F4184">
            <w:pPr>
              <w:pStyle w:val="Nessunaspaziatura"/>
              <w:jc w:val="center"/>
              <w:rPr>
                <w:b/>
                <w:color w:val="C00000"/>
              </w:rPr>
            </w:pPr>
            <w:r>
              <w:rPr>
                <w:noProof/>
              </w:rPr>
              <w:drawing>
                <wp:inline distT="0" distB="0" distL="0" distR="0" wp14:anchorId="11D1D173" wp14:editId="395CEA91">
                  <wp:extent cx="873318" cy="1146230"/>
                  <wp:effectExtent l="0" t="0" r="3175" b="0"/>
                  <wp:docPr id="9356" name="Immagine 2">
                    <a:extLst xmlns:a="http://schemas.openxmlformats.org/drawingml/2006/main">
                      <a:ext uri="{FF2B5EF4-FFF2-40B4-BE49-F238E27FC236}">
                        <a16:creationId xmlns:a16="http://schemas.microsoft.com/office/drawing/2014/main" id="{7DECB23B-1F1D-41D9-9EE1-524771E7D0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6" name="Immagine 2">
                            <a:extLst>
                              <a:ext uri="{FF2B5EF4-FFF2-40B4-BE49-F238E27FC236}">
                                <a16:creationId xmlns:a16="http://schemas.microsoft.com/office/drawing/2014/main" id="{7DECB23B-1F1D-41D9-9EE1-524771E7D08D}"/>
                              </a:ext>
                            </a:extLst>
                          </pic:cNvPr>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325" cy="1151489"/>
                          </a:xfrm>
                          <a:prstGeom prst="rect">
                            <a:avLst/>
                          </a:prstGeom>
                          <a:noFill/>
                          <a:ln>
                            <a:noFill/>
                          </a:ln>
                          <a:extLst/>
                        </pic:spPr>
                      </pic:pic>
                    </a:graphicData>
                  </a:graphic>
                </wp:inline>
              </w:drawing>
            </w:r>
          </w:p>
          <w:p w14:paraId="44026DA5" w14:textId="77777777" w:rsidR="005764CD" w:rsidRDefault="005764CD" w:rsidP="005F4184">
            <w:pPr>
              <w:pStyle w:val="Nessunaspaziatura"/>
              <w:jc w:val="center"/>
              <w:rPr>
                <w:b/>
                <w:color w:val="C00000"/>
              </w:rPr>
            </w:pPr>
          </w:p>
          <w:p w14:paraId="2C3535EC" w14:textId="77777777" w:rsidR="005764CD" w:rsidRPr="006F5A17" w:rsidRDefault="005764CD" w:rsidP="005F4184">
            <w:pPr>
              <w:pStyle w:val="Nessunaspaziatura"/>
              <w:jc w:val="center"/>
              <w:rPr>
                <w:b/>
                <w:color w:val="C00000"/>
              </w:rPr>
            </w:pPr>
            <w:r>
              <w:rPr>
                <w:b/>
                <w:color w:val="C00000"/>
              </w:rPr>
              <w:t>COMUNE di BRICHERASIO</w:t>
            </w:r>
          </w:p>
        </w:tc>
        <w:tc>
          <w:tcPr>
            <w:tcW w:w="4184" w:type="dxa"/>
            <w:tcBorders>
              <w:left w:val="single" w:sz="18" w:space="0" w:color="808080" w:themeColor="background1" w:themeShade="80"/>
              <w:bottom w:val="single" w:sz="18" w:space="0" w:color="808080" w:themeColor="background1" w:themeShade="80"/>
            </w:tcBorders>
            <w:vAlign w:val="center"/>
          </w:tcPr>
          <w:p w14:paraId="1062768E" w14:textId="77777777" w:rsidR="005764CD" w:rsidRDefault="005764CD" w:rsidP="005F4184">
            <w:pPr>
              <w:pStyle w:val="Nessunaspaziatura"/>
              <w:jc w:val="right"/>
              <w:rPr>
                <w:b/>
                <w:color w:val="C00000"/>
                <w:sz w:val="36"/>
                <w:szCs w:val="36"/>
              </w:rPr>
            </w:pPr>
            <w:r>
              <w:rPr>
                <w:noProof/>
              </w:rPr>
              <w:drawing>
                <wp:anchor distT="0" distB="0" distL="114300" distR="114300" simplePos="0" relativeHeight="251659264" behindDoc="0" locked="0" layoutInCell="1" allowOverlap="1" wp14:anchorId="3C9F8296" wp14:editId="4E617A06">
                  <wp:simplePos x="0" y="0"/>
                  <wp:positionH relativeFrom="column">
                    <wp:posOffset>730885</wp:posOffset>
                  </wp:positionH>
                  <wp:positionV relativeFrom="page">
                    <wp:posOffset>93345</wp:posOffset>
                  </wp:positionV>
                  <wp:extent cx="1009650" cy="913765"/>
                  <wp:effectExtent l="0" t="0" r="0" b="635"/>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009650" cy="913765"/>
                          </a:xfrm>
                          <a:prstGeom prst="rect">
                            <a:avLst/>
                          </a:prstGeom>
                        </pic:spPr>
                      </pic:pic>
                    </a:graphicData>
                  </a:graphic>
                  <wp14:sizeRelH relativeFrom="margin">
                    <wp14:pctWidth>0</wp14:pctWidth>
                  </wp14:sizeRelH>
                  <wp14:sizeRelV relativeFrom="margin">
                    <wp14:pctHeight>0</wp14:pctHeight>
                  </wp14:sizeRelV>
                </wp:anchor>
              </w:drawing>
            </w:r>
          </w:p>
          <w:p w14:paraId="2C6AD491" w14:textId="77777777" w:rsidR="005764CD" w:rsidRDefault="005764CD" w:rsidP="005F4184">
            <w:pPr>
              <w:pStyle w:val="Nessunaspaziatura"/>
              <w:jc w:val="right"/>
              <w:rPr>
                <w:b/>
                <w:color w:val="C00000"/>
                <w:sz w:val="36"/>
                <w:szCs w:val="36"/>
              </w:rPr>
            </w:pPr>
          </w:p>
          <w:p w14:paraId="1969943F" w14:textId="77777777" w:rsidR="005764CD" w:rsidRDefault="005764CD" w:rsidP="005F4184">
            <w:pPr>
              <w:pStyle w:val="Nessunaspaziatura"/>
              <w:jc w:val="right"/>
              <w:rPr>
                <w:b/>
                <w:color w:val="C00000"/>
                <w:sz w:val="36"/>
                <w:szCs w:val="36"/>
              </w:rPr>
            </w:pPr>
          </w:p>
          <w:p w14:paraId="0268F900" w14:textId="77777777" w:rsidR="005764CD" w:rsidRDefault="005764CD" w:rsidP="005F4184">
            <w:pPr>
              <w:pStyle w:val="Nessunaspaziatura"/>
              <w:jc w:val="right"/>
              <w:rPr>
                <w:b/>
                <w:color w:val="C00000"/>
                <w:sz w:val="36"/>
                <w:szCs w:val="36"/>
              </w:rPr>
            </w:pPr>
          </w:p>
          <w:p w14:paraId="10252CC0" w14:textId="77777777" w:rsidR="005764CD" w:rsidRPr="006F5A17" w:rsidRDefault="005764CD" w:rsidP="005F4184">
            <w:pPr>
              <w:pStyle w:val="Nessunaspaziatura"/>
              <w:jc w:val="right"/>
              <w:rPr>
                <w:b/>
                <w:color w:val="C00000"/>
                <w:sz w:val="36"/>
                <w:szCs w:val="36"/>
              </w:rPr>
            </w:pPr>
            <w:r w:rsidRPr="006F5A17">
              <w:rPr>
                <w:b/>
                <w:color w:val="C00000"/>
                <w:sz w:val="36"/>
                <w:szCs w:val="36"/>
              </w:rPr>
              <w:t>PIANO INTERCOMUNALE DI PROTEZIONE CIVILE</w:t>
            </w:r>
          </w:p>
        </w:tc>
      </w:tr>
      <w:tr w:rsidR="005764CD" w:rsidRPr="004B04C4" w14:paraId="49A31E64" w14:textId="77777777" w:rsidTr="005F4184">
        <w:tc>
          <w:tcPr>
            <w:tcW w:w="3760" w:type="dxa"/>
            <w:gridSpan w:val="2"/>
            <w:tcBorders>
              <w:top w:val="single" w:sz="18" w:space="0" w:color="808080" w:themeColor="background1" w:themeShade="80"/>
            </w:tcBorders>
            <w:vAlign w:val="center"/>
          </w:tcPr>
          <w:p w14:paraId="14971170" w14:textId="77777777" w:rsidR="005764CD" w:rsidRDefault="005764CD" w:rsidP="005F4184">
            <w:pPr>
              <w:pStyle w:val="Nessunaspaziatura"/>
            </w:pPr>
            <w:r>
              <w:rPr>
                <w:noProof/>
                <w:lang w:val="en-GB" w:eastAsia="en-GB"/>
              </w:rPr>
              <w:drawing>
                <wp:inline distT="0" distB="0" distL="0" distR="0" wp14:anchorId="0C93279A" wp14:editId="0462F63F">
                  <wp:extent cx="1378054" cy="589031"/>
                  <wp:effectExtent l="19050" t="0" r="0" b="0"/>
                  <wp:docPr id="1" name="Immagine 0" descr="logo quesite srl 2009_ult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quesite srl 2009_ultimo.jpg"/>
                          <pic:cNvPicPr/>
                        </pic:nvPicPr>
                        <pic:blipFill>
                          <a:blip r:embed="rId10" cstate="print"/>
                          <a:stretch>
                            <a:fillRect/>
                          </a:stretch>
                        </pic:blipFill>
                        <pic:spPr>
                          <a:xfrm>
                            <a:off x="0" y="0"/>
                            <a:ext cx="1386639" cy="592701"/>
                          </a:xfrm>
                          <a:prstGeom prst="rect">
                            <a:avLst/>
                          </a:prstGeom>
                        </pic:spPr>
                      </pic:pic>
                    </a:graphicData>
                  </a:graphic>
                </wp:inline>
              </w:drawing>
            </w:r>
          </w:p>
          <w:p w14:paraId="0284A9EB" w14:textId="77777777" w:rsidR="005764CD" w:rsidRDefault="005764CD" w:rsidP="005F4184">
            <w:pPr>
              <w:pStyle w:val="Nessunaspaziatura"/>
              <w:rPr>
                <w:rFonts w:ascii="Century Gothic" w:hAnsi="Century Gothic"/>
                <w:sz w:val="16"/>
                <w:szCs w:val="16"/>
              </w:rPr>
            </w:pPr>
          </w:p>
          <w:p w14:paraId="367740A3" w14:textId="77777777" w:rsidR="005764CD" w:rsidRPr="000B28E1" w:rsidRDefault="005764CD" w:rsidP="005F4184">
            <w:pPr>
              <w:pStyle w:val="Nessunaspaziatura"/>
              <w:rPr>
                <w:sz w:val="18"/>
                <w:szCs w:val="18"/>
              </w:rPr>
            </w:pPr>
            <w:r w:rsidRPr="000B28E1">
              <w:rPr>
                <w:sz w:val="18"/>
                <w:szCs w:val="18"/>
              </w:rPr>
              <w:t xml:space="preserve">Via </w:t>
            </w:r>
            <w:proofErr w:type="spellStart"/>
            <w:r>
              <w:rPr>
                <w:sz w:val="18"/>
                <w:szCs w:val="18"/>
              </w:rPr>
              <w:t>Chiappero</w:t>
            </w:r>
            <w:proofErr w:type="spellEnd"/>
            <w:r>
              <w:rPr>
                <w:sz w:val="18"/>
                <w:szCs w:val="18"/>
              </w:rPr>
              <w:t xml:space="preserve"> 29/C</w:t>
            </w:r>
          </w:p>
          <w:p w14:paraId="17F783C3" w14:textId="77777777" w:rsidR="005764CD" w:rsidRPr="000B28E1" w:rsidRDefault="005764CD" w:rsidP="005F4184">
            <w:pPr>
              <w:pStyle w:val="Nessunaspaziatura"/>
              <w:rPr>
                <w:sz w:val="18"/>
                <w:szCs w:val="18"/>
              </w:rPr>
            </w:pPr>
            <w:r w:rsidRPr="000B28E1">
              <w:rPr>
                <w:sz w:val="18"/>
                <w:szCs w:val="18"/>
              </w:rPr>
              <w:t>10064 Pinerolo (TO)</w:t>
            </w:r>
          </w:p>
          <w:p w14:paraId="0D869274" w14:textId="77777777" w:rsidR="005764CD" w:rsidRPr="000B28E1" w:rsidRDefault="005764CD" w:rsidP="005F4184">
            <w:pPr>
              <w:pStyle w:val="Nessunaspaziatura"/>
              <w:rPr>
                <w:sz w:val="18"/>
                <w:szCs w:val="18"/>
              </w:rPr>
            </w:pPr>
            <w:r w:rsidRPr="000B28E1">
              <w:rPr>
                <w:sz w:val="18"/>
                <w:szCs w:val="18"/>
              </w:rPr>
              <w:t xml:space="preserve">Tel. +39 0121 202900 </w:t>
            </w:r>
          </w:p>
          <w:p w14:paraId="7EAD31F8" w14:textId="77777777" w:rsidR="005764CD" w:rsidRPr="000B28E1" w:rsidRDefault="005764CD" w:rsidP="005F4184">
            <w:pPr>
              <w:pStyle w:val="Nessunaspaziatura"/>
              <w:rPr>
                <w:sz w:val="18"/>
                <w:szCs w:val="18"/>
              </w:rPr>
            </w:pPr>
            <w:r w:rsidRPr="000B28E1">
              <w:rPr>
                <w:sz w:val="18"/>
                <w:szCs w:val="18"/>
              </w:rPr>
              <w:t xml:space="preserve">E-mail: </w:t>
            </w:r>
            <w:hyperlink r:id="rId11" w:history="1">
              <w:r w:rsidRPr="000B28E1">
                <w:rPr>
                  <w:rStyle w:val="Collegamentoipertestuale"/>
                  <w:sz w:val="18"/>
                  <w:szCs w:val="18"/>
                </w:rPr>
                <w:t>info@quesite.it</w:t>
              </w:r>
            </w:hyperlink>
          </w:p>
          <w:p w14:paraId="55630262" w14:textId="77777777" w:rsidR="005764CD" w:rsidRDefault="005764CD" w:rsidP="005F4184">
            <w:pPr>
              <w:pStyle w:val="Nessunaspaziatura"/>
            </w:pPr>
            <w:r w:rsidRPr="000B28E1">
              <w:rPr>
                <w:sz w:val="18"/>
                <w:szCs w:val="18"/>
              </w:rPr>
              <w:t xml:space="preserve">URL: </w:t>
            </w:r>
            <w:hyperlink r:id="rId12" w:history="1">
              <w:r w:rsidRPr="000B28E1">
                <w:rPr>
                  <w:rStyle w:val="Collegamentoipertestuale"/>
                  <w:sz w:val="18"/>
                  <w:szCs w:val="18"/>
                </w:rPr>
                <w:t>www.quesite.it</w:t>
              </w:r>
            </w:hyperlink>
            <w:r>
              <w:t xml:space="preserve"> </w:t>
            </w:r>
          </w:p>
          <w:p w14:paraId="525F5D37" w14:textId="77777777" w:rsidR="005764CD" w:rsidRDefault="005764CD" w:rsidP="005F4184">
            <w:pPr>
              <w:pStyle w:val="Nessunaspaziatura"/>
            </w:pPr>
          </w:p>
          <w:p w14:paraId="2F87EB3C" w14:textId="77777777" w:rsidR="005764CD" w:rsidRDefault="005764CD" w:rsidP="005F4184">
            <w:pPr>
              <w:pStyle w:val="Nessunaspaziatura"/>
            </w:pPr>
            <w:r>
              <w:t xml:space="preserve">       </w:t>
            </w:r>
            <w:r>
              <w:rPr>
                <w:noProof/>
                <w:lang w:val="en-GB" w:eastAsia="en-GB"/>
              </w:rPr>
              <w:drawing>
                <wp:inline distT="0" distB="0" distL="0" distR="0" wp14:anchorId="638D844F" wp14:editId="4719B818">
                  <wp:extent cx="652145" cy="652145"/>
                  <wp:effectExtent l="0" t="0" r="0" b="0"/>
                  <wp:docPr id="8" name="Immagine 8" descr="Globe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lobe_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52145" cy="652145"/>
                          </a:xfrm>
                          <a:prstGeom prst="rect">
                            <a:avLst/>
                          </a:prstGeom>
                          <a:noFill/>
                          <a:ln>
                            <a:noFill/>
                          </a:ln>
                        </pic:spPr>
                      </pic:pic>
                    </a:graphicData>
                  </a:graphic>
                </wp:inline>
              </w:drawing>
            </w:r>
          </w:p>
          <w:p w14:paraId="0C5837FD" w14:textId="77777777" w:rsidR="005764CD" w:rsidRDefault="005764CD" w:rsidP="005F4184">
            <w:pPr>
              <w:pStyle w:val="Pidipagina"/>
              <w:rPr>
                <w:rFonts w:ascii="Calibri" w:hAnsi="Calibri"/>
                <w:b/>
                <w:sz w:val="18"/>
                <w:szCs w:val="18"/>
              </w:rPr>
            </w:pPr>
          </w:p>
          <w:p w14:paraId="2F689A8F" w14:textId="77777777" w:rsidR="005764CD" w:rsidRPr="003E1C63" w:rsidRDefault="005764CD" w:rsidP="005F4184">
            <w:pPr>
              <w:pStyle w:val="Pidipagina"/>
              <w:rPr>
                <w:rFonts w:ascii="Calibri" w:hAnsi="Calibri"/>
                <w:b/>
                <w:sz w:val="18"/>
                <w:szCs w:val="18"/>
              </w:rPr>
            </w:pPr>
            <w:r>
              <w:rPr>
                <w:rFonts w:ascii="Calibri" w:hAnsi="Calibri"/>
                <w:b/>
                <w:sz w:val="18"/>
                <w:szCs w:val="18"/>
              </w:rPr>
              <w:t xml:space="preserve">              </w:t>
            </w:r>
            <w:r w:rsidRPr="003E1C63">
              <w:rPr>
                <w:rFonts w:ascii="Calibri" w:hAnsi="Calibri"/>
                <w:b/>
                <w:sz w:val="18"/>
                <w:szCs w:val="18"/>
              </w:rPr>
              <w:t>N. 1790</w:t>
            </w:r>
          </w:p>
          <w:p w14:paraId="5AFE3BE3" w14:textId="77777777" w:rsidR="005764CD" w:rsidRDefault="005764CD" w:rsidP="005F4184">
            <w:pPr>
              <w:pStyle w:val="Nessunaspaziatura"/>
            </w:pPr>
            <w:r>
              <w:rPr>
                <w:rFonts w:ascii="Calibri" w:hAnsi="Calibri"/>
                <w:b/>
                <w:sz w:val="18"/>
                <w:szCs w:val="18"/>
              </w:rPr>
              <w:t xml:space="preserve"> </w:t>
            </w:r>
            <w:r w:rsidRPr="003E1C63">
              <w:rPr>
                <w:rFonts w:ascii="Calibri" w:hAnsi="Calibri"/>
                <w:b/>
                <w:sz w:val="18"/>
                <w:szCs w:val="18"/>
              </w:rPr>
              <w:t>UNI EN ISO 9001:2008</w:t>
            </w:r>
          </w:p>
          <w:p w14:paraId="664C486E" w14:textId="77777777" w:rsidR="005764CD" w:rsidRDefault="005764CD" w:rsidP="005F4184">
            <w:pPr>
              <w:pStyle w:val="Nessunaspaziatura"/>
            </w:pPr>
          </w:p>
          <w:p w14:paraId="1783A36B" w14:textId="77777777" w:rsidR="005764CD" w:rsidRDefault="005764CD" w:rsidP="005F4184">
            <w:pPr>
              <w:pStyle w:val="Nessunaspaziatura"/>
            </w:pPr>
          </w:p>
          <w:p w14:paraId="3020F239" w14:textId="77777777" w:rsidR="005764CD" w:rsidRDefault="005764CD" w:rsidP="005F4184">
            <w:pPr>
              <w:pStyle w:val="Nessunaspaziatura"/>
            </w:pPr>
          </w:p>
        </w:tc>
        <w:tc>
          <w:tcPr>
            <w:tcW w:w="6310" w:type="dxa"/>
            <w:gridSpan w:val="2"/>
            <w:tcBorders>
              <w:top w:val="single" w:sz="18" w:space="0" w:color="808080" w:themeColor="background1" w:themeShade="80"/>
            </w:tcBorders>
          </w:tcPr>
          <w:p w14:paraId="7AF950F1" w14:textId="73788652" w:rsidR="005764CD" w:rsidRPr="00DF1548" w:rsidRDefault="005764CD" w:rsidP="005F4184">
            <w:pPr>
              <w:pStyle w:val="Nessunaspaziatura"/>
              <w:jc w:val="right"/>
              <w:rPr>
                <w:rFonts w:eastAsiaTheme="majorEastAsia" w:cstheme="majorBidi"/>
                <w:lang w:val="en-US"/>
              </w:rPr>
            </w:pPr>
            <w:r>
              <w:rPr>
                <w:rFonts w:eastAsiaTheme="majorEastAsia" w:cstheme="majorBidi"/>
                <w:noProof/>
              </w:rPr>
              <w:t>Piano di Comunicazione</w:t>
            </w:r>
          </w:p>
        </w:tc>
      </w:tr>
    </w:tbl>
    <w:sdt>
      <w:sdtPr>
        <w:id w:val="3505345"/>
        <w:docPartObj>
          <w:docPartGallery w:val="Cover Pages"/>
          <w:docPartUnique/>
        </w:docPartObj>
      </w:sdtPr>
      <w:sdtEndPr/>
      <w:sdtContent>
        <w:p w14:paraId="51F61F0A" w14:textId="45ABB26C" w:rsidR="009D312D" w:rsidRPr="002A5745" w:rsidRDefault="009D312D"/>
        <w:p w14:paraId="6A1194C1" w14:textId="369A2B9C" w:rsidR="009D312D" w:rsidRDefault="009D312D">
          <w:r w:rsidRPr="002A5745">
            <w:br w:type="page"/>
          </w:r>
        </w:p>
      </w:sdtContent>
    </w:sdt>
    <w:p w14:paraId="3F848CF3" w14:textId="77777777" w:rsidR="007A509E" w:rsidRPr="00463537" w:rsidRDefault="0039427B" w:rsidP="007A509E">
      <w:pPr>
        <w:spacing w:after="0" w:line="240" w:lineRule="auto"/>
        <w:rPr>
          <w:rFonts w:ascii="Arial" w:eastAsia="Times New Roman" w:hAnsi="Arial" w:cs="Arial"/>
          <w:sz w:val="20"/>
          <w:szCs w:val="20"/>
        </w:rPr>
      </w:pPr>
      <w:r w:rsidRPr="00463537">
        <w:rPr>
          <w:rFonts w:ascii="Arial" w:eastAsia="Times New Roman" w:hAnsi="Arial" w:cs="Arial"/>
          <w:sz w:val="20"/>
          <w:szCs w:val="20"/>
        </w:rPr>
        <w:lastRenderedPageBreak/>
        <w:t xml:space="preserve">TABELLA </w:t>
      </w:r>
      <w:r w:rsidR="004E121D" w:rsidRPr="00463537">
        <w:rPr>
          <w:rFonts w:ascii="Arial" w:eastAsia="Times New Roman" w:hAnsi="Arial" w:cs="Arial"/>
          <w:sz w:val="20"/>
          <w:szCs w:val="20"/>
        </w:rPr>
        <w:t>EDIZIONI</w:t>
      </w:r>
      <w:bookmarkStart w:id="0" w:name="_GoBack"/>
      <w:bookmarkEnd w:id="0"/>
    </w:p>
    <w:p w14:paraId="5B202223" w14:textId="77777777" w:rsidR="004E121D" w:rsidRPr="00463537" w:rsidRDefault="004E121D" w:rsidP="007A509E">
      <w:pPr>
        <w:spacing w:after="0" w:line="240" w:lineRule="auto"/>
        <w:rPr>
          <w:rFonts w:ascii="Arial" w:eastAsia="Times New Roman" w:hAnsi="Arial" w:cs="Arial"/>
          <w:sz w:val="20"/>
          <w:szCs w:val="20"/>
        </w:rPr>
      </w:pPr>
    </w:p>
    <w:p w14:paraId="7ACA8D13" w14:textId="7A3094AF" w:rsidR="004E121D" w:rsidRPr="00463537" w:rsidRDefault="004E121D" w:rsidP="004E121D">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268"/>
        <w:gridCol w:w="5528"/>
      </w:tblGrid>
      <w:tr w:rsidR="004E121D" w:rsidRPr="00463537" w14:paraId="66DCC766" w14:textId="77777777" w:rsidTr="005411DD">
        <w:trPr>
          <w:trHeight w:hRule="exact" w:val="400"/>
        </w:trPr>
        <w:tc>
          <w:tcPr>
            <w:tcW w:w="1913" w:type="dxa"/>
            <w:tcBorders>
              <w:top w:val="single" w:sz="18" w:space="0" w:color="auto"/>
              <w:left w:val="single" w:sz="18" w:space="0" w:color="auto"/>
              <w:bottom w:val="single" w:sz="18" w:space="0" w:color="auto"/>
            </w:tcBorders>
            <w:shd w:val="pct20" w:color="000000" w:fill="FFFFFF"/>
            <w:vAlign w:val="center"/>
          </w:tcPr>
          <w:p w14:paraId="4793157A" w14:textId="77777777" w:rsidR="004E121D" w:rsidRPr="00463537" w:rsidRDefault="004E121D" w:rsidP="00583E2C">
            <w:pPr>
              <w:pStyle w:val="Pidipagina"/>
              <w:tabs>
                <w:tab w:val="clear" w:pos="4819"/>
                <w:tab w:val="clear" w:pos="9638"/>
              </w:tabs>
              <w:rPr>
                <w:rFonts w:ascii="Arial" w:hAnsi="Arial" w:cs="Arial"/>
                <w:b/>
                <w:smallCaps/>
                <w:sz w:val="20"/>
                <w:szCs w:val="20"/>
              </w:rPr>
            </w:pPr>
            <w:r w:rsidRPr="00463537">
              <w:rPr>
                <w:rFonts w:ascii="Arial" w:hAnsi="Arial" w:cs="Arial"/>
                <w:b/>
                <w:smallCaps/>
                <w:sz w:val="20"/>
                <w:szCs w:val="20"/>
              </w:rPr>
              <w:t>Edizione</w:t>
            </w:r>
          </w:p>
        </w:tc>
        <w:tc>
          <w:tcPr>
            <w:tcW w:w="2268" w:type="dxa"/>
            <w:tcBorders>
              <w:top w:val="single" w:sz="18" w:space="0" w:color="auto"/>
              <w:bottom w:val="single" w:sz="18" w:space="0" w:color="auto"/>
            </w:tcBorders>
            <w:shd w:val="pct20" w:color="000000" w:fill="FFFFFF"/>
            <w:vAlign w:val="center"/>
          </w:tcPr>
          <w:p w14:paraId="70ABC1A8" w14:textId="77777777" w:rsidR="004E121D" w:rsidRPr="00463537" w:rsidRDefault="004E121D" w:rsidP="00583E2C">
            <w:pPr>
              <w:pStyle w:val="Pidipagina"/>
              <w:tabs>
                <w:tab w:val="clear" w:pos="4819"/>
                <w:tab w:val="clear" w:pos="9638"/>
              </w:tabs>
              <w:jc w:val="center"/>
              <w:rPr>
                <w:rFonts w:ascii="Arial" w:hAnsi="Arial" w:cs="Arial"/>
                <w:b/>
                <w:smallCaps/>
                <w:sz w:val="20"/>
                <w:szCs w:val="20"/>
              </w:rPr>
            </w:pPr>
            <w:r w:rsidRPr="00463537">
              <w:rPr>
                <w:rFonts w:ascii="Arial" w:hAnsi="Arial" w:cs="Arial"/>
                <w:b/>
                <w:smallCaps/>
                <w:sz w:val="20"/>
                <w:szCs w:val="20"/>
              </w:rPr>
              <w:t>data</w:t>
            </w:r>
          </w:p>
        </w:tc>
        <w:tc>
          <w:tcPr>
            <w:tcW w:w="5528" w:type="dxa"/>
            <w:tcBorders>
              <w:top w:val="single" w:sz="18" w:space="0" w:color="auto"/>
              <w:bottom w:val="single" w:sz="18" w:space="0" w:color="auto"/>
              <w:right w:val="single" w:sz="18" w:space="0" w:color="auto"/>
            </w:tcBorders>
            <w:shd w:val="pct20" w:color="000000" w:fill="FFFFFF"/>
            <w:vAlign w:val="center"/>
          </w:tcPr>
          <w:p w14:paraId="08315028" w14:textId="77777777" w:rsidR="004E121D" w:rsidRPr="00463537" w:rsidRDefault="004E121D" w:rsidP="00583E2C">
            <w:pPr>
              <w:pStyle w:val="Pidipagina"/>
              <w:tabs>
                <w:tab w:val="clear" w:pos="4819"/>
                <w:tab w:val="clear" w:pos="9638"/>
              </w:tabs>
              <w:jc w:val="center"/>
              <w:rPr>
                <w:rFonts w:ascii="Arial" w:hAnsi="Arial" w:cs="Arial"/>
                <w:b/>
                <w:smallCaps/>
                <w:sz w:val="20"/>
                <w:szCs w:val="20"/>
              </w:rPr>
            </w:pPr>
            <w:r w:rsidRPr="00463537">
              <w:rPr>
                <w:rFonts w:ascii="Arial" w:hAnsi="Arial" w:cs="Arial"/>
                <w:b/>
                <w:smallCaps/>
                <w:sz w:val="20"/>
                <w:szCs w:val="20"/>
              </w:rPr>
              <w:t>descrizione</w:t>
            </w:r>
          </w:p>
        </w:tc>
      </w:tr>
      <w:tr w:rsidR="00265A0F" w:rsidRPr="0043788F" w14:paraId="3B1A12E6" w14:textId="77777777" w:rsidTr="005411DD">
        <w:trPr>
          <w:trHeight w:hRule="exact" w:val="400"/>
        </w:trPr>
        <w:tc>
          <w:tcPr>
            <w:tcW w:w="1913" w:type="dxa"/>
            <w:tcBorders>
              <w:left w:val="single" w:sz="18" w:space="0" w:color="auto"/>
            </w:tcBorders>
            <w:vAlign w:val="center"/>
          </w:tcPr>
          <w:p w14:paraId="3EDA8F16" w14:textId="77777777" w:rsidR="00265A0F" w:rsidRPr="00B804E3" w:rsidRDefault="00265A0F" w:rsidP="00643B9B">
            <w:pPr>
              <w:rPr>
                <w:rFonts w:ascii="Arial" w:hAnsi="Arial" w:cs="Arial"/>
                <w:sz w:val="20"/>
                <w:szCs w:val="20"/>
                <w:highlight w:val="yellow"/>
              </w:rPr>
            </w:pPr>
          </w:p>
        </w:tc>
        <w:tc>
          <w:tcPr>
            <w:tcW w:w="2268" w:type="dxa"/>
            <w:vAlign w:val="center"/>
          </w:tcPr>
          <w:p w14:paraId="61B02292" w14:textId="77777777" w:rsidR="00265A0F" w:rsidRPr="00B804E3" w:rsidRDefault="00265A0F" w:rsidP="00643B9B">
            <w:pPr>
              <w:rPr>
                <w:rFonts w:ascii="Arial" w:hAnsi="Arial" w:cs="Arial"/>
                <w:sz w:val="20"/>
                <w:szCs w:val="20"/>
                <w:highlight w:val="yellow"/>
              </w:rPr>
            </w:pPr>
          </w:p>
        </w:tc>
        <w:tc>
          <w:tcPr>
            <w:tcW w:w="5528" w:type="dxa"/>
            <w:tcBorders>
              <w:right w:val="single" w:sz="18" w:space="0" w:color="auto"/>
            </w:tcBorders>
            <w:vAlign w:val="center"/>
          </w:tcPr>
          <w:p w14:paraId="3D2B243D" w14:textId="77777777" w:rsidR="00265A0F" w:rsidRPr="00B804E3" w:rsidRDefault="00265A0F" w:rsidP="00643B9B">
            <w:pPr>
              <w:rPr>
                <w:rFonts w:ascii="Arial" w:hAnsi="Arial" w:cs="Arial"/>
                <w:sz w:val="20"/>
                <w:szCs w:val="20"/>
                <w:highlight w:val="yellow"/>
              </w:rPr>
            </w:pPr>
          </w:p>
        </w:tc>
      </w:tr>
      <w:tr w:rsidR="00265A0F" w:rsidRPr="0043788F" w14:paraId="6D67F8FE" w14:textId="77777777" w:rsidTr="005411DD">
        <w:trPr>
          <w:trHeight w:hRule="exact" w:val="400"/>
        </w:trPr>
        <w:tc>
          <w:tcPr>
            <w:tcW w:w="1913" w:type="dxa"/>
            <w:tcBorders>
              <w:left w:val="single" w:sz="18" w:space="0" w:color="auto"/>
            </w:tcBorders>
            <w:vAlign w:val="center"/>
          </w:tcPr>
          <w:p w14:paraId="7253DA1E" w14:textId="77777777" w:rsidR="00265A0F" w:rsidRPr="00B804E3" w:rsidRDefault="00265A0F" w:rsidP="00643B9B">
            <w:pPr>
              <w:rPr>
                <w:rFonts w:ascii="Arial" w:hAnsi="Arial" w:cs="Arial"/>
                <w:sz w:val="20"/>
                <w:szCs w:val="20"/>
                <w:highlight w:val="yellow"/>
              </w:rPr>
            </w:pPr>
          </w:p>
        </w:tc>
        <w:tc>
          <w:tcPr>
            <w:tcW w:w="2268" w:type="dxa"/>
            <w:vAlign w:val="center"/>
          </w:tcPr>
          <w:p w14:paraId="15E3A591" w14:textId="77777777" w:rsidR="00265A0F" w:rsidRPr="00B804E3" w:rsidRDefault="00265A0F" w:rsidP="00643B9B">
            <w:pPr>
              <w:rPr>
                <w:rFonts w:ascii="Arial" w:hAnsi="Arial" w:cs="Arial"/>
                <w:sz w:val="20"/>
                <w:szCs w:val="20"/>
                <w:highlight w:val="yellow"/>
              </w:rPr>
            </w:pPr>
          </w:p>
        </w:tc>
        <w:tc>
          <w:tcPr>
            <w:tcW w:w="5528" w:type="dxa"/>
            <w:tcBorders>
              <w:right w:val="single" w:sz="18" w:space="0" w:color="auto"/>
            </w:tcBorders>
            <w:vAlign w:val="center"/>
          </w:tcPr>
          <w:p w14:paraId="5953581B" w14:textId="77777777" w:rsidR="00265A0F" w:rsidRPr="00B804E3" w:rsidRDefault="00265A0F" w:rsidP="00643B9B">
            <w:pPr>
              <w:rPr>
                <w:rFonts w:ascii="Arial" w:hAnsi="Arial" w:cs="Arial"/>
                <w:sz w:val="20"/>
                <w:szCs w:val="20"/>
                <w:highlight w:val="yellow"/>
              </w:rPr>
            </w:pPr>
          </w:p>
        </w:tc>
      </w:tr>
      <w:tr w:rsidR="00265A0F" w:rsidRPr="0043788F" w14:paraId="35A788CC" w14:textId="77777777" w:rsidTr="005411DD">
        <w:trPr>
          <w:trHeight w:hRule="exact" w:val="400"/>
        </w:trPr>
        <w:tc>
          <w:tcPr>
            <w:tcW w:w="1913" w:type="dxa"/>
            <w:tcBorders>
              <w:left w:val="single" w:sz="18" w:space="0" w:color="auto"/>
            </w:tcBorders>
            <w:vAlign w:val="center"/>
          </w:tcPr>
          <w:p w14:paraId="48C82BC6" w14:textId="77777777" w:rsidR="00265A0F" w:rsidRPr="0043788F" w:rsidRDefault="00265A0F" w:rsidP="00583E2C">
            <w:pPr>
              <w:rPr>
                <w:rFonts w:ascii="Arial" w:hAnsi="Arial" w:cs="Arial"/>
                <w:sz w:val="20"/>
                <w:szCs w:val="20"/>
              </w:rPr>
            </w:pPr>
          </w:p>
        </w:tc>
        <w:tc>
          <w:tcPr>
            <w:tcW w:w="2268" w:type="dxa"/>
            <w:vAlign w:val="center"/>
          </w:tcPr>
          <w:p w14:paraId="42441C60" w14:textId="77777777" w:rsidR="00265A0F" w:rsidRPr="0043788F" w:rsidRDefault="00265A0F" w:rsidP="00583E2C">
            <w:pPr>
              <w:rPr>
                <w:rFonts w:ascii="Arial" w:hAnsi="Arial" w:cs="Arial"/>
                <w:sz w:val="20"/>
                <w:szCs w:val="20"/>
              </w:rPr>
            </w:pPr>
          </w:p>
        </w:tc>
        <w:tc>
          <w:tcPr>
            <w:tcW w:w="5528" w:type="dxa"/>
            <w:tcBorders>
              <w:right w:val="single" w:sz="18" w:space="0" w:color="auto"/>
            </w:tcBorders>
            <w:vAlign w:val="center"/>
          </w:tcPr>
          <w:p w14:paraId="4A0179B9" w14:textId="77777777" w:rsidR="00265A0F" w:rsidRPr="0043788F" w:rsidRDefault="00265A0F" w:rsidP="00583E2C">
            <w:pPr>
              <w:rPr>
                <w:rFonts w:ascii="Arial" w:hAnsi="Arial" w:cs="Arial"/>
                <w:sz w:val="20"/>
                <w:szCs w:val="20"/>
              </w:rPr>
            </w:pPr>
          </w:p>
        </w:tc>
      </w:tr>
      <w:tr w:rsidR="00265A0F" w:rsidRPr="00463537" w14:paraId="3FA27E0E" w14:textId="77777777" w:rsidTr="005411DD">
        <w:trPr>
          <w:trHeight w:hRule="exact" w:val="400"/>
        </w:trPr>
        <w:tc>
          <w:tcPr>
            <w:tcW w:w="1913" w:type="dxa"/>
            <w:tcBorders>
              <w:left w:val="single" w:sz="18" w:space="0" w:color="auto"/>
            </w:tcBorders>
            <w:vAlign w:val="center"/>
          </w:tcPr>
          <w:p w14:paraId="7737C4BC" w14:textId="77777777" w:rsidR="00265A0F" w:rsidRPr="0043788F" w:rsidRDefault="00265A0F" w:rsidP="00583E2C">
            <w:pPr>
              <w:rPr>
                <w:rFonts w:ascii="Arial" w:hAnsi="Arial" w:cs="Arial"/>
                <w:sz w:val="20"/>
                <w:szCs w:val="20"/>
              </w:rPr>
            </w:pPr>
          </w:p>
        </w:tc>
        <w:tc>
          <w:tcPr>
            <w:tcW w:w="2268" w:type="dxa"/>
            <w:vAlign w:val="center"/>
          </w:tcPr>
          <w:p w14:paraId="31835D34" w14:textId="77777777" w:rsidR="00265A0F" w:rsidRPr="0043788F" w:rsidRDefault="00265A0F" w:rsidP="00583E2C">
            <w:pPr>
              <w:rPr>
                <w:rFonts w:ascii="Arial" w:hAnsi="Arial" w:cs="Arial"/>
                <w:sz w:val="20"/>
                <w:szCs w:val="20"/>
              </w:rPr>
            </w:pPr>
          </w:p>
        </w:tc>
        <w:tc>
          <w:tcPr>
            <w:tcW w:w="5528" w:type="dxa"/>
            <w:tcBorders>
              <w:right w:val="single" w:sz="18" w:space="0" w:color="auto"/>
            </w:tcBorders>
            <w:vAlign w:val="center"/>
          </w:tcPr>
          <w:p w14:paraId="179B65F1" w14:textId="77777777" w:rsidR="00265A0F" w:rsidRPr="0043788F" w:rsidRDefault="00265A0F" w:rsidP="004E121D">
            <w:pPr>
              <w:rPr>
                <w:rFonts w:ascii="Arial" w:hAnsi="Arial" w:cs="Arial"/>
                <w:sz w:val="20"/>
                <w:szCs w:val="20"/>
              </w:rPr>
            </w:pPr>
          </w:p>
        </w:tc>
      </w:tr>
      <w:tr w:rsidR="00265A0F" w:rsidRPr="00463537" w14:paraId="0364B0DC" w14:textId="77777777" w:rsidTr="005411DD">
        <w:trPr>
          <w:trHeight w:hRule="exact" w:val="400"/>
        </w:trPr>
        <w:tc>
          <w:tcPr>
            <w:tcW w:w="1913" w:type="dxa"/>
            <w:tcBorders>
              <w:left w:val="single" w:sz="18" w:space="0" w:color="auto"/>
            </w:tcBorders>
            <w:vAlign w:val="center"/>
          </w:tcPr>
          <w:p w14:paraId="57CABF11" w14:textId="77777777" w:rsidR="00265A0F" w:rsidRPr="00463537" w:rsidRDefault="00265A0F" w:rsidP="00583E2C">
            <w:pPr>
              <w:rPr>
                <w:rFonts w:ascii="Arial" w:hAnsi="Arial" w:cs="Arial"/>
                <w:sz w:val="20"/>
                <w:szCs w:val="20"/>
              </w:rPr>
            </w:pPr>
          </w:p>
        </w:tc>
        <w:tc>
          <w:tcPr>
            <w:tcW w:w="2268" w:type="dxa"/>
            <w:vAlign w:val="center"/>
          </w:tcPr>
          <w:p w14:paraId="1810E32B" w14:textId="77777777" w:rsidR="00265A0F" w:rsidRPr="00463537" w:rsidRDefault="00265A0F" w:rsidP="00583E2C">
            <w:pPr>
              <w:rPr>
                <w:rFonts w:ascii="Arial" w:hAnsi="Arial" w:cs="Arial"/>
                <w:sz w:val="20"/>
                <w:szCs w:val="20"/>
              </w:rPr>
            </w:pPr>
          </w:p>
        </w:tc>
        <w:tc>
          <w:tcPr>
            <w:tcW w:w="5528" w:type="dxa"/>
            <w:tcBorders>
              <w:right w:val="single" w:sz="18" w:space="0" w:color="auto"/>
            </w:tcBorders>
            <w:vAlign w:val="center"/>
          </w:tcPr>
          <w:p w14:paraId="5AE7A2FD" w14:textId="77777777" w:rsidR="00265A0F" w:rsidRPr="00463537" w:rsidRDefault="00265A0F" w:rsidP="00583E2C">
            <w:pPr>
              <w:rPr>
                <w:rFonts w:ascii="Arial" w:hAnsi="Arial" w:cs="Arial"/>
                <w:sz w:val="20"/>
                <w:szCs w:val="20"/>
              </w:rPr>
            </w:pPr>
          </w:p>
        </w:tc>
      </w:tr>
      <w:tr w:rsidR="00265A0F" w:rsidRPr="00463537" w14:paraId="1327DF8B" w14:textId="77777777" w:rsidTr="005411DD">
        <w:trPr>
          <w:trHeight w:hRule="exact" w:val="400"/>
        </w:trPr>
        <w:tc>
          <w:tcPr>
            <w:tcW w:w="1913" w:type="dxa"/>
            <w:tcBorders>
              <w:left w:val="single" w:sz="18" w:space="0" w:color="auto"/>
            </w:tcBorders>
            <w:vAlign w:val="center"/>
          </w:tcPr>
          <w:p w14:paraId="48E19F72" w14:textId="77777777" w:rsidR="00265A0F" w:rsidRPr="00463537" w:rsidRDefault="00265A0F" w:rsidP="00583E2C">
            <w:pPr>
              <w:rPr>
                <w:rFonts w:ascii="Arial" w:hAnsi="Arial" w:cs="Arial"/>
                <w:sz w:val="20"/>
                <w:szCs w:val="20"/>
              </w:rPr>
            </w:pPr>
          </w:p>
        </w:tc>
        <w:tc>
          <w:tcPr>
            <w:tcW w:w="2268" w:type="dxa"/>
            <w:vAlign w:val="center"/>
          </w:tcPr>
          <w:p w14:paraId="12AEA2BF" w14:textId="77777777" w:rsidR="00265A0F" w:rsidRPr="00463537" w:rsidRDefault="00265A0F" w:rsidP="00583E2C">
            <w:pPr>
              <w:rPr>
                <w:rFonts w:ascii="Arial" w:hAnsi="Arial" w:cs="Arial"/>
                <w:sz w:val="20"/>
                <w:szCs w:val="20"/>
              </w:rPr>
            </w:pPr>
          </w:p>
        </w:tc>
        <w:tc>
          <w:tcPr>
            <w:tcW w:w="5528" w:type="dxa"/>
            <w:tcBorders>
              <w:right w:val="single" w:sz="18" w:space="0" w:color="auto"/>
            </w:tcBorders>
            <w:vAlign w:val="center"/>
          </w:tcPr>
          <w:p w14:paraId="50A6340E" w14:textId="77777777" w:rsidR="00265A0F" w:rsidRPr="00463537" w:rsidRDefault="00265A0F" w:rsidP="00583E2C">
            <w:pPr>
              <w:rPr>
                <w:rFonts w:ascii="Arial" w:hAnsi="Arial" w:cs="Arial"/>
                <w:sz w:val="20"/>
                <w:szCs w:val="20"/>
              </w:rPr>
            </w:pPr>
          </w:p>
        </w:tc>
      </w:tr>
      <w:tr w:rsidR="00265A0F" w:rsidRPr="00463537" w14:paraId="51B4E09F" w14:textId="77777777" w:rsidTr="005411DD">
        <w:trPr>
          <w:trHeight w:hRule="exact" w:val="400"/>
        </w:trPr>
        <w:tc>
          <w:tcPr>
            <w:tcW w:w="1913" w:type="dxa"/>
            <w:tcBorders>
              <w:left w:val="single" w:sz="18" w:space="0" w:color="auto"/>
            </w:tcBorders>
            <w:vAlign w:val="center"/>
          </w:tcPr>
          <w:p w14:paraId="7BB7A4E5" w14:textId="77777777" w:rsidR="00265A0F" w:rsidRPr="00463537" w:rsidRDefault="00265A0F" w:rsidP="00583E2C">
            <w:pPr>
              <w:rPr>
                <w:rFonts w:ascii="Arial" w:hAnsi="Arial" w:cs="Arial"/>
                <w:sz w:val="20"/>
                <w:szCs w:val="20"/>
              </w:rPr>
            </w:pPr>
          </w:p>
        </w:tc>
        <w:tc>
          <w:tcPr>
            <w:tcW w:w="2268" w:type="dxa"/>
            <w:vAlign w:val="center"/>
          </w:tcPr>
          <w:p w14:paraId="4F3DD762" w14:textId="77777777" w:rsidR="00265A0F" w:rsidRPr="00463537" w:rsidRDefault="00265A0F" w:rsidP="00583E2C">
            <w:pPr>
              <w:rPr>
                <w:rFonts w:ascii="Arial" w:hAnsi="Arial" w:cs="Arial"/>
                <w:sz w:val="20"/>
                <w:szCs w:val="20"/>
              </w:rPr>
            </w:pPr>
          </w:p>
        </w:tc>
        <w:tc>
          <w:tcPr>
            <w:tcW w:w="5528" w:type="dxa"/>
            <w:tcBorders>
              <w:right w:val="single" w:sz="18" w:space="0" w:color="auto"/>
            </w:tcBorders>
            <w:vAlign w:val="center"/>
          </w:tcPr>
          <w:p w14:paraId="127C9D8D" w14:textId="77777777" w:rsidR="00265A0F" w:rsidRPr="00463537" w:rsidRDefault="00265A0F" w:rsidP="00583E2C">
            <w:pPr>
              <w:rPr>
                <w:rFonts w:ascii="Arial" w:hAnsi="Arial" w:cs="Arial"/>
                <w:sz w:val="20"/>
                <w:szCs w:val="20"/>
              </w:rPr>
            </w:pPr>
          </w:p>
        </w:tc>
      </w:tr>
      <w:tr w:rsidR="00265A0F" w:rsidRPr="00463537" w14:paraId="74912239" w14:textId="77777777" w:rsidTr="005411DD">
        <w:trPr>
          <w:trHeight w:hRule="exact" w:val="400"/>
        </w:trPr>
        <w:tc>
          <w:tcPr>
            <w:tcW w:w="1913" w:type="dxa"/>
            <w:tcBorders>
              <w:left w:val="single" w:sz="18" w:space="0" w:color="auto"/>
            </w:tcBorders>
            <w:vAlign w:val="center"/>
          </w:tcPr>
          <w:p w14:paraId="231A08A8" w14:textId="77777777" w:rsidR="00265A0F" w:rsidRPr="00463537" w:rsidRDefault="00265A0F" w:rsidP="00583E2C">
            <w:pPr>
              <w:rPr>
                <w:rFonts w:ascii="Arial" w:hAnsi="Arial" w:cs="Arial"/>
                <w:sz w:val="20"/>
                <w:szCs w:val="20"/>
              </w:rPr>
            </w:pPr>
          </w:p>
        </w:tc>
        <w:tc>
          <w:tcPr>
            <w:tcW w:w="2268" w:type="dxa"/>
            <w:vAlign w:val="center"/>
          </w:tcPr>
          <w:p w14:paraId="38CAE727" w14:textId="77777777" w:rsidR="00265A0F" w:rsidRPr="00463537" w:rsidRDefault="00265A0F" w:rsidP="00583E2C">
            <w:pPr>
              <w:rPr>
                <w:rFonts w:ascii="Arial" w:hAnsi="Arial" w:cs="Arial"/>
                <w:sz w:val="20"/>
                <w:szCs w:val="20"/>
              </w:rPr>
            </w:pPr>
          </w:p>
        </w:tc>
        <w:tc>
          <w:tcPr>
            <w:tcW w:w="5528" w:type="dxa"/>
            <w:tcBorders>
              <w:right w:val="single" w:sz="18" w:space="0" w:color="auto"/>
            </w:tcBorders>
            <w:vAlign w:val="center"/>
          </w:tcPr>
          <w:p w14:paraId="5B12A001" w14:textId="77777777" w:rsidR="00265A0F" w:rsidRPr="00463537" w:rsidRDefault="00265A0F" w:rsidP="00583E2C">
            <w:pPr>
              <w:rPr>
                <w:rFonts w:ascii="Arial" w:hAnsi="Arial" w:cs="Arial"/>
                <w:sz w:val="20"/>
                <w:szCs w:val="20"/>
              </w:rPr>
            </w:pPr>
          </w:p>
        </w:tc>
      </w:tr>
      <w:tr w:rsidR="00265A0F" w:rsidRPr="00463537" w14:paraId="508485E0" w14:textId="77777777" w:rsidTr="005411DD">
        <w:trPr>
          <w:trHeight w:hRule="exact" w:val="400"/>
        </w:trPr>
        <w:tc>
          <w:tcPr>
            <w:tcW w:w="1913" w:type="dxa"/>
            <w:tcBorders>
              <w:left w:val="single" w:sz="18" w:space="0" w:color="auto"/>
            </w:tcBorders>
            <w:vAlign w:val="center"/>
          </w:tcPr>
          <w:p w14:paraId="7EDAD911" w14:textId="77777777" w:rsidR="00265A0F" w:rsidRPr="00463537" w:rsidRDefault="00265A0F" w:rsidP="00583E2C">
            <w:pPr>
              <w:rPr>
                <w:rFonts w:ascii="Arial" w:hAnsi="Arial" w:cs="Arial"/>
                <w:sz w:val="20"/>
                <w:szCs w:val="20"/>
              </w:rPr>
            </w:pPr>
          </w:p>
        </w:tc>
        <w:tc>
          <w:tcPr>
            <w:tcW w:w="2268" w:type="dxa"/>
            <w:vAlign w:val="center"/>
          </w:tcPr>
          <w:p w14:paraId="2CC664D4" w14:textId="77777777" w:rsidR="00265A0F" w:rsidRPr="00463537" w:rsidRDefault="00265A0F" w:rsidP="00583E2C">
            <w:pPr>
              <w:rPr>
                <w:rFonts w:ascii="Arial" w:hAnsi="Arial" w:cs="Arial"/>
                <w:sz w:val="20"/>
                <w:szCs w:val="20"/>
              </w:rPr>
            </w:pPr>
          </w:p>
        </w:tc>
        <w:tc>
          <w:tcPr>
            <w:tcW w:w="5528" w:type="dxa"/>
            <w:tcBorders>
              <w:right w:val="single" w:sz="18" w:space="0" w:color="auto"/>
            </w:tcBorders>
            <w:vAlign w:val="center"/>
          </w:tcPr>
          <w:p w14:paraId="5216D209" w14:textId="77777777" w:rsidR="00265A0F" w:rsidRPr="00463537" w:rsidRDefault="00265A0F" w:rsidP="00583E2C">
            <w:pPr>
              <w:rPr>
                <w:rFonts w:ascii="Arial" w:hAnsi="Arial" w:cs="Arial"/>
                <w:sz w:val="20"/>
                <w:szCs w:val="20"/>
              </w:rPr>
            </w:pPr>
          </w:p>
        </w:tc>
      </w:tr>
      <w:tr w:rsidR="00265A0F" w:rsidRPr="00463537" w14:paraId="03D724BC" w14:textId="77777777" w:rsidTr="005411DD">
        <w:trPr>
          <w:trHeight w:hRule="exact" w:val="400"/>
        </w:trPr>
        <w:tc>
          <w:tcPr>
            <w:tcW w:w="1913" w:type="dxa"/>
            <w:tcBorders>
              <w:left w:val="single" w:sz="18" w:space="0" w:color="auto"/>
            </w:tcBorders>
            <w:vAlign w:val="center"/>
          </w:tcPr>
          <w:p w14:paraId="0710BDB7" w14:textId="77777777" w:rsidR="00265A0F" w:rsidRPr="00463537" w:rsidRDefault="00265A0F" w:rsidP="00583E2C">
            <w:pPr>
              <w:rPr>
                <w:rFonts w:ascii="Arial" w:hAnsi="Arial" w:cs="Arial"/>
                <w:sz w:val="20"/>
                <w:szCs w:val="20"/>
              </w:rPr>
            </w:pPr>
          </w:p>
        </w:tc>
        <w:tc>
          <w:tcPr>
            <w:tcW w:w="2268" w:type="dxa"/>
            <w:vAlign w:val="center"/>
          </w:tcPr>
          <w:p w14:paraId="284AD911" w14:textId="77777777" w:rsidR="00265A0F" w:rsidRPr="00463537" w:rsidRDefault="00265A0F" w:rsidP="00583E2C">
            <w:pPr>
              <w:rPr>
                <w:rFonts w:ascii="Arial" w:hAnsi="Arial" w:cs="Arial"/>
                <w:sz w:val="20"/>
                <w:szCs w:val="20"/>
              </w:rPr>
            </w:pPr>
          </w:p>
        </w:tc>
        <w:tc>
          <w:tcPr>
            <w:tcW w:w="5528" w:type="dxa"/>
            <w:tcBorders>
              <w:right w:val="single" w:sz="18" w:space="0" w:color="auto"/>
            </w:tcBorders>
            <w:vAlign w:val="center"/>
          </w:tcPr>
          <w:p w14:paraId="5A7634DF" w14:textId="77777777" w:rsidR="00265A0F" w:rsidRPr="00463537" w:rsidRDefault="00265A0F" w:rsidP="00583E2C">
            <w:pPr>
              <w:rPr>
                <w:rFonts w:ascii="Arial" w:hAnsi="Arial" w:cs="Arial"/>
                <w:sz w:val="20"/>
                <w:szCs w:val="20"/>
              </w:rPr>
            </w:pPr>
          </w:p>
        </w:tc>
      </w:tr>
      <w:tr w:rsidR="00265A0F" w:rsidRPr="00463537" w14:paraId="6023D91F" w14:textId="77777777" w:rsidTr="005411DD">
        <w:trPr>
          <w:trHeight w:hRule="exact" w:val="400"/>
        </w:trPr>
        <w:tc>
          <w:tcPr>
            <w:tcW w:w="1913" w:type="dxa"/>
            <w:tcBorders>
              <w:left w:val="single" w:sz="18" w:space="0" w:color="auto"/>
            </w:tcBorders>
            <w:vAlign w:val="center"/>
          </w:tcPr>
          <w:p w14:paraId="6FA8EBFA" w14:textId="77777777" w:rsidR="00265A0F" w:rsidRPr="00463537" w:rsidRDefault="00265A0F" w:rsidP="00583E2C">
            <w:pPr>
              <w:rPr>
                <w:rFonts w:ascii="Arial" w:hAnsi="Arial" w:cs="Arial"/>
                <w:sz w:val="20"/>
                <w:szCs w:val="20"/>
              </w:rPr>
            </w:pPr>
          </w:p>
        </w:tc>
        <w:tc>
          <w:tcPr>
            <w:tcW w:w="2268" w:type="dxa"/>
            <w:vAlign w:val="center"/>
          </w:tcPr>
          <w:p w14:paraId="3E71D20D" w14:textId="77777777" w:rsidR="00265A0F" w:rsidRPr="00463537" w:rsidRDefault="00265A0F" w:rsidP="00583E2C">
            <w:pPr>
              <w:rPr>
                <w:rFonts w:ascii="Arial" w:hAnsi="Arial" w:cs="Arial"/>
                <w:sz w:val="20"/>
                <w:szCs w:val="20"/>
              </w:rPr>
            </w:pPr>
          </w:p>
        </w:tc>
        <w:tc>
          <w:tcPr>
            <w:tcW w:w="5528" w:type="dxa"/>
            <w:tcBorders>
              <w:right w:val="single" w:sz="18" w:space="0" w:color="auto"/>
            </w:tcBorders>
            <w:vAlign w:val="center"/>
          </w:tcPr>
          <w:p w14:paraId="2F941CDB" w14:textId="77777777" w:rsidR="00265A0F" w:rsidRPr="00463537" w:rsidRDefault="00265A0F" w:rsidP="00583E2C">
            <w:pPr>
              <w:rPr>
                <w:rFonts w:ascii="Arial" w:hAnsi="Arial" w:cs="Arial"/>
                <w:sz w:val="20"/>
                <w:szCs w:val="20"/>
              </w:rPr>
            </w:pPr>
          </w:p>
        </w:tc>
      </w:tr>
      <w:tr w:rsidR="00265A0F" w:rsidRPr="00463537" w14:paraId="51748C75" w14:textId="77777777" w:rsidTr="005411DD">
        <w:trPr>
          <w:trHeight w:hRule="exact" w:val="400"/>
        </w:trPr>
        <w:tc>
          <w:tcPr>
            <w:tcW w:w="1913" w:type="dxa"/>
            <w:tcBorders>
              <w:left w:val="single" w:sz="18" w:space="0" w:color="auto"/>
            </w:tcBorders>
            <w:vAlign w:val="center"/>
          </w:tcPr>
          <w:p w14:paraId="5A4D52C0" w14:textId="77777777" w:rsidR="00265A0F" w:rsidRPr="00463537" w:rsidRDefault="00265A0F" w:rsidP="00583E2C">
            <w:pPr>
              <w:rPr>
                <w:rFonts w:ascii="Arial" w:hAnsi="Arial" w:cs="Arial"/>
                <w:sz w:val="20"/>
                <w:szCs w:val="20"/>
              </w:rPr>
            </w:pPr>
          </w:p>
        </w:tc>
        <w:tc>
          <w:tcPr>
            <w:tcW w:w="2268" w:type="dxa"/>
            <w:vAlign w:val="center"/>
          </w:tcPr>
          <w:p w14:paraId="636C7D71" w14:textId="77777777" w:rsidR="00265A0F" w:rsidRPr="00463537" w:rsidRDefault="00265A0F" w:rsidP="00583E2C">
            <w:pPr>
              <w:rPr>
                <w:rFonts w:ascii="Arial" w:hAnsi="Arial" w:cs="Arial"/>
                <w:sz w:val="20"/>
                <w:szCs w:val="20"/>
              </w:rPr>
            </w:pPr>
          </w:p>
        </w:tc>
        <w:tc>
          <w:tcPr>
            <w:tcW w:w="5528" w:type="dxa"/>
            <w:tcBorders>
              <w:right w:val="single" w:sz="18" w:space="0" w:color="auto"/>
            </w:tcBorders>
            <w:vAlign w:val="center"/>
          </w:tcPr>
          <w:p w14:paraId="54155541" w14:textId="77777777" w:rsidR="00265A0F" w:rsidRPr="00463537" w:rsidRDefault="00265A0F" w:rsidP="00583E2C">
            <w:pPr>
              <w:rPr>
                <w:rFonts w:ascii="Arial" w:hAnsi="Arial" w:cs="Arial"/>
                <w:sz w:val="20"/>
                <w:szCs w:val="20"/>
              </w:rPr>
            </w:pPr>
          </w:p>
        </w:tc>
      </w:tr>
      <w:tr w:rsidR="00265A0F" w:rsidRPr="00463537" w14:paraId="0F21F100" w14:textId="77777777" w:rsidTr="005411DD">
        <w:trPr>
          <w:trHeight w:hRule="exact" w:val="400"/>
        </w:trPr>
        <w:tc>
          <w:tcPr>
            <w:tcW w:w="1913" w:type="dxa"/>
            <w:tcBorders>
              <w:left w:val="single" w:sz="18" w:space="0" w:color="auto"/>
            </w:tcBorders>
            <w:vAlign w:val="center"/>
          </w:tcPr>
          <w:p w14:paraId="7F3D4947" w14:textId="77777777" w:rsidR="00265A0F" w:rsidRPr="00463537" w:rsidRDefault="00265A0F" w:rsidP="00583E2C">
            <w:pPr>
              <w:rPr>
                <w:rFonts w:ascii="Arial" w:hAnsi="Arial" w:cs="Arial"/>
                <w:sz w:val="20"/>
                <w:szCs w:val="20"/>
              </w:rPr>
            </w:pPr>
          </w:p>
        </w:tc>
        <w:tc>
          <w:tcPr>
            <w:tcW w:w="2268" w:type="dxa"/>
            <w:vAlign w:val="center"/>
          </w:tcPr>
          <w:p w14:paraId="6D3134C2" w14:textId="77777777" w:rsidR="00265A0F" w:rsidRPr="00463537" w:rsidRDefault="00265A0F" w:rsidP="00583E2C">
            <w:pPr>
              <w:rPr>
                <w:rFonts w:ascii="Arial" w:hAnsi="Arial" w:cs="Arial"/>
                <w:sz w:val="20"/>
                <w:szCs w:val="20"/>
              </w:rPr>
            </w:pPr>
          </w:p>
        </w:tc>
        <w:tc>
          <w:tcPr>
            <w:tcW w:w="5528" w:type="dxa"/>
            <w:tcBorders>
              <w:right w:val="single" w:sz="18" w:space="0" w:color="auto"/>
            </w:tcBorders>
            <w:vAlign w:val="center"/>
          </w:tcPr>
          <w:p w14:paraId="13C1DC02" w14:textId="77777777" w:rsidR="00265A0F" w:rsidRPr="00463537" w:rsidRDefault="00265A0F" w:rsidP="00583E2C">
            <w:pPr>
              <w:rPr>
                <w:rFonts w:ascii="Arial" w:hAnsi="Arial" w:cs="Arial"/>
                <w:sz w:val="20"/>
                <w:szCs w:val="20"/>
              </w:rPr>
            </w:pPr>
          </w:p>
        </w:tc>
      </w:tr>
      <w:tr w:rsidR="00265A0F" w:rsidRPr="00463537" w14:paraId="49C4E8C4" w14:textId="77777777" w:rsidTr="005411DD">
        <w:trPr>
          <w:trHeight w:hRule="exact" w:val="400"/>
        </w:trPr>
        <w:tc>
          <w:tcPr>
            <w:tcW w:w="1913" w:type="dxa"/>
            <w:tcBorders>
              <w:left w:val="single" w:sz="18" w:space="0" w:color="auto"/>
            </w:tcBorders>
            <w:vAlign w:val="center"/>
          </w:tcPr>
          <w:p w14:paraId="2427504A" w14:textId="77777777" w:rsidR="00265A0F" w:rsidRPr="00463537" w:rsidRDefault="00265A0F" w:rsidP="00583E2C">
            <w:pPr>
              <w:rPr>
                <w:rFonts w:ascii="Arial" w:hAnsi="Arial" w:cs="Arial"/>
                <w:sz w:val="20"/>
                <w:szCs w:val="20"/>
              </w:rPr>
            </w:pPr>
          </w:p>
        </w:tc>
        <w:tc>
          <w:tcPr>
            <w:tcW w:w="2268" w:type="dxa"/>
            <w:vAlign w:val="center"/>
          </w:tcPr>
          <w:p w14:paraId="133FDEB5" w14:textId="77777777" w:rsidR="00265A0F" w:rsidRPr="00463537" w:rsidRDefault="00265A0F" w:rsidP="00583E2C">
            <w:pPr>
              <w:rPr>
                <w:rFonts w:ascii="Arial" w:hAnsi="Arial" w:cs="Arial"/>
                <w:sz w:val="20"/>
                <w:szCs w:val="20"/>
              </w:rPr>
            </w:pPr>
          </w:p>
        </w:tc>
        <w:tc>
          <w:tcPr>
            <w:tcW w:w="5528" w:type="dxa"/>
            <w:tcBorders>
              <w:right w:val="single" w:sz="18" w:space="0" w:color="auto"/>
            </w:tcBorders>
            <w:vAlign w:val="center"/>
          </w:tcPr>
          <w:p w14:paraId="144F8599" w14:textId="77777777" w:rsidR="00265A0F" w:rsidRPr="00463537" w:rsidRDefault="00265A0F" w:rsidP="00583E2C">
            <w:pPr>
              <w:rPr>
                <w:rFonts w:ascii="Arial" w:hAnsi="Arial" w:cs="Arial"/>
                <w:sz w:val="20"/>
                <w:szCs w:val="20"/>
              </w:rPr>
            </w:pPr>
          </w:p>
        </w:tc>
      </w:tr>
      <w:tr w:rsidR="00265A0F" w:rsidRPr="00463537" w14:paraId="12F9A431" w14:textId="77777777" w:rsidTr="005411DD">
        <w:trPr>
          <w:trHeight w:hRule="exact" w:val="400"/>
        </w:trPr>
        <w:tc>
          <w:tcPr>
            <w:tcW w:w="1913" w:type="dxa"/>
            <w:tcBorders>
              <w:left w:val="single" w:sz="18" w:space="0" w:color="auto"/>
            </w:tcBorders>
            <w:vAlign w:val="center"/>
          </w:tcPr>
          <w:p w14:paraId="22228B29" w14:textId="77777777" w:rsidR="00265A0F" w:rsidRPr="00463537" w:rsidRDefault="00265A0F" w:rsidP="00583E2C">
            <w:pPr>
              <w:rPr>
                <w:rFonts w:ascii="Arial" w:hAnsi="Arial" w:cs="Arial"/>
                <w:sz w:val="20"/>
                <w:szCs w:val="20"/>
              </w:rPr>
            </w:pPr>
          </w:p>
        </w:tc>
        <w:tc>
          <w:tcPr>
            <w:tcW w:w="2268" w:type="dxa"/>
            <w:vAlign w:val="center"/>
          </w:tcPr>
          <w:p w14:paraId="22416336" w14:textId="77777777" w:rsidR="00265A0F" w:rsidRPr="00463537" w:rsidRDefault="00265A0F" w:rsidP="00583E2C">
            <w:pPr>
              <w:rPr>
                <w:rFonts w:ascii="Arial" w:hAnsi="Arial" w:cs="Arial"/>
                <w:sz w:val="20"/>
                <w:szCs w:val="20"/>
              </w:rPr>
            </w:pPr>
          </w:p>
        </w:tc>
        <w:tc>
          <w:tcPr>
            <w:tcW w:w="5528" w:type="dxa"/>
            <w:tcBorders>
              <w:right w:val="single" w:sz="18" w:space="0" w:color="auto"/>
            </w:tcBorders>
            <w:vAlign w:val="center"/>
          </w:tcPr>
          <w:p w14:paraId="4187D4C0" w14:textId="77777777" w:rsidR="00265A0F" w:rsidRPr="00463537" w:rsidRDefault="00265A0F" w:rsidP="00583E2C">
            <w:pPr>
              <w:rPr>
                <w:rFonts w:ascii="Arial" w:hAnsi="Arial" w:cs="Arial"/>
                <w:sz w:val="20"/>
                <w:szCs w:val="20"/>
              </w:rPr>
            </w:pPr>
          </w:p>
        </w:tc>
      </w:tr>
      <w:tr w:rsidR="00265A0F" w:rsidRPr="00463537" w14:paraId="2A5B58EE" w14:textId="77777777" w:rsidTr="005411DD">
        <w:trPr>
          <w:trHeight w:hRule="exact" w:val="400"/>
        </w:trPr>
        <w:tc>
          <w:tcPr>
            <w:tcW w:w="1913" w:type="dxa"/>
            <w:tcBorders>
              <w:left w:val="single" w:sz="18" w:space="0" w:color="auto"/>
            </w:tcBorders>
            <w:vAlign w:val="center"/>
          </w:tcPr>
          <w:p w14:paraId="0E1CA87F" w14:textId="77777777" w:rsidR="00265A0F" w:rsidRPr="00463537" w:rsidRDefault="00265A0F" w:rsidP="00583E2C">
            <w:pPr>
              <w:rPr>
                <w:rFonts w:ascii="Arial" w:hAnsi="Arial" w:cs="Arial"/>
                <w:sz w:val="20"/>
                <w:szCs w:val="20"/>
              </w:rPr>
            </w:pPr>
          </w:p>
        </w:tc>
        <w:tc>
          <w:tcPr>
            <w:tcW w:w="2268" w:type="dxa"/>
            <w:vAlign w:val="center"/>
          </w:tcPr>
          <w:p w14:paraId="7C78C88E" w14:textId="77777777" w:rsidR="00265A0F" w:rsidRPr="00463537" w:rsidRDefault="00265A0F" w:rsidP="00583E2C">
            <w:pPr>
              <w:rPr>
                <w:rFonts w:ascii="Arial" w:hAnsi="Arial" w:cs="Arial"/>
                <w:sz w:val="20"/>
                <w:szCs w:val="20"/>
              </w:rPr>
            </w:pPr>
          </w:p>
        </w:tc>
        <w:tc>
          <w:tcPr>
            <w:tcW w:w="5528" w:type="dxa"/>
            <w:tcBorders>
              <w:right w:val="single" w:sz="18" w:space="0" w:color="auto"/>
            </w:tcBorders>
            <w:vAlign w:val="center"/>
          </w:tcPr>
          <w:p w14:paraId="40B2E72C" w14:textId="77777777" w:rsidR="00265A0F" w:rsidRPr="00463537" w:rsidRDefault="00265A0F" w:rsidP="00583E2C">
            <w:pPr>
              <w:rPr>
                <w:rFonts w:ascii="Arial" w:hAnsi="Arial" w:cs="Arial"/>
                <w:sz w:val="20"/>
                <w:szCs w:val="20"/>
              </w:rPr>
            </w:pPr>
          </w:p>
        </w:tc>
      </w:tr>
      <w:tr w:rsidR="00265A0F" w:rsidRPr="00463537" w14:paraId="6A783CC5" w14:textId="77777777" w:rsidTr="005411DD">
        <w:trPr>
          <w:trHeight w:hRule="exact" w:val="400"/>
        </w:trPr>
        <w:tc>
          <w:tcPr>
            <w:tcW w:w="1913" w:type="dxa"/>
            <w:tcBorders>
              <w:left w:val="single" w:sz="18" w:space="0" w:color="auto"/>
              <w:bottom w:val="single" w:sz="18" w:space="0" w:color="auto"/>
            </w:tcBorders>
            <w:vAlign w:val="center"/>
          </w:tcPr>
          <w:p w14:paraId="0D6F630D" w14:textId="77777777" w:rsidR="00265A0F" w:rsidRPr="00463537" w:rsidRDefault="00265A0F" w:rsidP="00583E2C">
            <w:pPr>
              <w:pStyle w:val="Pidipagina"/>
              <w:tabs>
                <w:tab w:val="clear" w:pos="4819"/>
                <w:tab w:val="clear" w:pos="9638"/>
              </w:tabs>
              <w:rPr>
                <w:rFonts w:ascii="Arial" w:hAnsi="Arial" w:cs="Arial"/>
                <w:sz w:val="20"/>
                <w:szCs w:val="20"/>
              </w:rPr>
            </w:pPr>
          </w:p>
        </w:tc>
        <w:tc>
          <w:tcPr>
            <w:tcW w:w="2268" w:type="dxa"/>
            <w:tcBorders>
              <w:bottom w:val="single" w:sz="18" w:space="0" w:color="auto"/>
            </w:tcBorders>
            <w:vAlign w:val="center"/>
          </w:tcPr>
          <w:p w14:paraId="0537B33B" w14:textId="77777777" w:rsidR="00265A0F" w:rsidRPr="00463537" w:rsidRDefault="00265A0F" w:rsidP="00583E2C">
            <w:pPr>
              <w:rPr>
                <w:rFonts w:ascii="Arial" w:hAnsi="Arial" w:cs="Arial"/>
                <w:sz w:val="20"/>
                <w:szCs w:val="20"/>
              </w:rPr>
            </w:pPr>
          </w:p>
        </w:tc>
        <w:tc>
          <w:tcPr>
            <w:tcW w:w="5528" w:type="dxa"/>
            <w:tcBorders>
              <w:bottom w:val="single" w:sz="18" w:space="0" w:color="auto"/>
              <w:right w:val="single" w:sz="18" w:space="0" w:color="auto"/>
            </w:tcBorders>
            <w:vAlign w:val="center"/>
          </w:tcPr>
          <w:p w14:paraId="44E3992D" w14:textId="77777777" w:rsidR="00265A0F" w:rsidRPr="00463537" w:rsidRDefault="00265A0F" w:rsidP="00583E2C">
            <w:pPr>
              <w:rPr>
                <w:rFonts w:ascii="Arial" w:hAnsi="Arial" w:cs="Arial"/>
                <w:sz w:val="20"/>
                <w:szCs w:val="20"/>
              </w:rPr>
            </w:pPr>
          </w:p>
        </w:tc>
      </w:tr>
    </w:tbl>
    <w:p w14:paraId="21C04136" w14:textId="77777777" w:rsidR="004E121D" w:rsidRPr="00463537" w:rsidRDefault="004E121D" w:rsidP="004E121D">
      <w:pPr>
        <w:rPr>
          <w:rFonts w:ascii="Arial" w:hAnsi="Arial" w:cs="Arial"/>
          <w:sz w:val="20"/>
          <w:szCs w:val="20"/>
        </w:rPr>
      </w:pPr>
    </w:p>
    <w:p w14:paraId="679280D1" w14:textId="77777777" w:rsidR="004E121D" w:rsidRPr="0042785F" w:rsidRDefault="004E121D" w:rsidP="0042785F">
      <w:pPr>
        <w:spacing w:after="0" w:line="240" w:lineRule="auto"/>
        <w:rPr>
          <w:rFonts w:eastAsia="Times New Roman" w:cs="Times New Roman"/>
        </w:rPr>
      </w:pPr>
    </w:p>
    <w:p w14:paraId="7A64C7B6" w14:textId="77777777" w:rsidR="00721CE8" w:rsidRPr="00721CE8" w:rsidRDefault="004E121D" w:rsidP="00721CE8">
      <w:pPr>
        <w:pStyle w:val="Titolo"/>
        <w:spacing w:line="240" w:lineRule="auto"/>
        <w:jc w:val="both"/>
        <w:rPr>
          <w:rFonts w:ascii="Arial" w:hAnsi="Arial" w:cs="Arial"/>
          <w:b/>
          <w:sz w:val="20"/>
          <w:lang w:val="it-IT"/>
        </w:rPr>
      </w:pPr>
      <w:r>
        <w:rPr>
          <w:rFonts w:cs="Arial"/>
          <w:color w:val="808080"/>
        </w:rPr>
        <w:br w:type="page"/>
      </w:r>
      <w:bookmarkStart w:id="1" w:name="_Toc381971673"/>
      <w:r w:rsidR="00721CE8" w:rsidRPr="00721CE8">
        <w:rPr>
          <w:rFonts w:ascii="Arial" w:hAnsi="Arial" w:cs="Arial"/>
          <w:b/>
          <w:color w:val="808080"/>
          <w:sz w:val="20"/>
        </w:rPr>
        <w:lastRenderedPageBreak/>
        <w:t>1.</w:t>
      </w:r>
      <w:r w:rsidR="00721CE8" w:rsidRPr="00721CE8">
        <w:rPr>
          <w:rFonts w:cs="Arial"/>
          <w:b/>
          <w:color w:val="808080"/>
        </w:rPr>
        <w:t xml:space="preserve"> </w:t>
      </w:r>
      <w:r w:rsidR="00721CE8" w:rsidRPr="00721CE8">
        <w:rPr>
          <w:rFonts w:ascii="Arial" w:hAnsi="Arial" w:cs="Arial"/>
          <w:b/>
          <w:sz w:val="20"/>
        </w:rPr>
        <w:t>Premessa</w:t>
      </w:r>
      <w:bookmarkEnd w:id="1"/>
    </w:p>
    <w:p w14:paraId="074E7FA4" w14:textId="77777777" w:rsidR="00721CE8" w:rsidRPr="00721CE8" w:rsidRDefault="00721CE8" w:rsidP="00721CE8">
      <w:pPr>
        <w:pStyle w:val="Titolo"/>
        <w:spacing w:line="240" w:lineRule="auto"/>
        <w:jc w:val="both"/>
        <w:rPr>
          <w:rFonts w:ascii="Arial" w:hAnsi="Arial" w:cs="Arial"/>
          <w:sz w:val="20"/>
          <w:lang w:val="it-IT"/>
        </w:rPr>
      </w:pPr>
    </w:p>
    <w:p w14:paraId="6983670E"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Il piano di comunicazione, in senso generale, permette ad una amministrazione pubblica di poter programmare e coordinare le azioni di comunicazione in funzione delle decisioni assunte dall’amministrazione stessa al fine di poter “dialogare” con i cittadini.</w:t>
      </w:r>
    </w:p>
    <w:p w14:paraId="711571EE"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Il piano di comunicazione permette pertanto di identificare:</w:t>
      </w:r>
    </w:p>
    <w:p w14:paraId="5EC09C3D" w14:textId="77777777" w:rsidR="00721CE8" w:rsidRPr="00721CE8" w:rsidRDefault="00721CE8" w:rsidP="00721CE8">
      <w:pPr>
        <w:numPr>
          <w:ilvl w:val="0"/>
          <w:numId w:val="5"/>
        </w:numPr>
        <w:suppressAutoHyphens/>
        <w:spacing w:after="0" w:line="240" w:lineRule="auto"/>
        <w:jc w:val="both"/>
        <w:rPr>
          <w:rFonts w:ascii="Arial" w:hAnsi="Arial" w:cs="Arial"/>
          <w:sz w:val="20"/>
          <w:szCs w:val="20"/>
        </w:rPr>
      </w:pPr>
      <w:r w:rsidRPr="00721CE8">
        <w:rPr>
          <w:rFonts w:ascii="Arial" w:hAnsi="Arial" w:cs="Arial"/>
          <w:sz w:val="20"/>
          <w:szCs w:val="20"/>
        </w:rPr>
        <w:t>obiettivi;</w:t>
      </w:r>
    </w:p>
    <w:p w14:paraId="1E36B5D7" w14:textId="77777777" w:rsidR="00721CE8" w:rsidRPr="00721CE8" w:rsidRDefault="00721CE8" w:rsidP="00721CE8">
      <w:pPr>
        <w:numPr>
          <w:ilvl w:val="0"/>
          <w:numId w:val="5"/>
        </w:numPr>
        <w:suppressAutoHyphens/>
        <w:spacing w:after="0" w:line="240" w:lineRule="auto"/>
        <w:jc w:val="both"/>
        <w:rPr>
          <w:rFonts w:ascii="Arial" w:hAnsi="Arial" w:cs="Arial"/>
          <w:sz w:val="20"/>
          <w:szCs w:val="20"/>
        </w:rPr>
      </w:pPr>
      <w:r w:rsidRPr="00721CE8">
        <w:rPr>
          <w:rFonts w:ascii="Arial" w:hAnsi="Arial" w:cs="Arial"/>
          <w:sz w:val="20"/>
          <w:szCs w:val="20"/>
        </w:rPr>
        <w:t>destinatari;</w:t>
      </w:r>
    </w:p>
    <w:p w14:paraId="33EABF3D" w14:textId="77777777" w:rsidR="00721CE8" w:rsidRPr="00721CE8" w:rsidRDefault="00721CE8" w:rsidP="00721CE8">
      <w:pPr>
        <w:numPr>
          <w:ilvl w:val="0"/>
          <w:numId w:val="5"/>
        </w:numPr>
        <w:suppressAutoHyphens/>
        <w:spacing w:after="0" w:line="240" w:lineRule="auto"/>
        <w:jc w:val="both"/>
        <w:rPr>
          <w:rFonts w:ascii="Arial" w:hAnsi="Arial" w:cs="Arial"/>
          <w:sz w:val="20"/>
          <w:szCs w:val="20"/>
        </w:rPr>
      </w:pPr>
      <w:r w:rsidRPr="00721CE8">
        <w:rPr>
          <w:rFonts w:ascii="Arial" w:hAnsi="Arial" w:cs="Arial"/>
          <w:sz w:val="20"/>
          <w:szCs w:val="20"/>
        </w:rPr>
        <w:t>strumenti utilizzati;</w:t>
      </w:r>
    </w:p>
    <w:p w14:paraId="4FB76199" w14:textId="77777777" w:rsidR="00721CE8" w:rsidRPr="00721CE8" w:rsidRDefault="00721CE8" w:rsidP="00721CE8">
      <w:pPr>
        <w:numPr>
          <w:ilvl w:val="0"/>
          <w:numId w:val="5"/>
        </w:numPr>
        <w:suppressAutoHyphens/>
        <w:spacing w:after="0" w:line="240" w:lineRule="auto"/>
        <w:jc w:val="both"/>
        <w:rPr>
          <w:rFonts w:ascii="Arial" w:hAnsi="Arial" w:cs="Arial"/>
          <w:sz w:val="20"/>
          <w:szCs w:val="20"/>
        </w:rPr>
      </w:pPr>
      <w:r w:rsidRPr="00721CE8">
        <w:rPr>
          <w:rFonts w:ascii="Arial" w:hAnsi="Arial" w:cs="Arial"/>
          <w:sz w:val="20"/>
          <w:szCs w:val="20"/>
        </w:rPr>
        <w:t>azioni di monitoraggio;</w:t>
      </w:r>
    </w:p>
    <w:p w14:paraId="49280DA3" w14:textId="77777777" w:rsidR="00721CE8" w:rsidRPr="00721CE8" w:rsidRDefault="00721CE8" w:rsidP="00721CE8">
      <w:pPr>
        <w:numPr>
          <w:ilvl w:val="0"/>
          <w:numId w:val="5"/>
        </w:numPr>
        <w:suppressAutoHyphens/>
        <w:spacing w:after="0" w:line="240" w:lineRule="auto"/>
        <w:jc w:val="both"/>
        <w:rPr>
          <w:rFonts w:ascii="Arial" w:hAnsi="Arial" w:cs="Arial"/>
          <w:sz w:val="20"/>
          <w:szCs w:val="20"/>
        </w:rPr>
      </w:pPr>
      <w:r w:rsidRPr="00721CE8">
        <w:rPr>
          <w:rFonts w:ascii="Arial" w:hAnsi="Arial" w:cs="Arial"/>
          <w:sz w:val="20"/>
          <w:szCs w:val="20"/>
        </w:rPr>
        <w:t>ipotesi di budget.</w:t>
      </w:r>
    </w:p>
    <w:p w14:paraId="20A00500" w14:textId="77777777" w:rsidR="00721CE8" w:rsidRPr="00721CE8" w:rsidRDefault="00721CE8" w:rsidP="00721CE8">
      <w:pPr>
        <w:spacing w:after="0" w:line="240" w:lineRule="auto"/>
        <w:jc w:val="both"/>
        <w:rPr>
          <w:rFonts w:ascii="Arial" w:hAnsi="Arial" w:cs="Arial"/>
          <w:sz w:val="20"/>
          <w:szCs w:val="20"/>
        </w:rPr>
      </w:pPr>
    </w:p>
    <w:p w14:paraId="35ECA239"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Il piano di comunicazione, data la complessità e la delicatezza dell’argomento trattato, è da intendersi come uno strumento flessibile e dinamico che dovrà tenere conto sia dei feedback conseguenti alla realizzazione delle prime azioni di comunicazione che dei risultati dell’attività di monitoraggio al fine di una sua eventuale riprogettazione più aderente alle esigenze di comunicazione dell’amministrazione comunale.</w:t>
      </w:r>
    </w:p>
    <w:p w14:paraId="52183AA6"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Il piano di comunicazione dovrà pertanto tenere conto dei seguenti elementi:</w:t>
      </w:r>
    </w:p>
    <w:p w14:paraId="068ED943" w14:textId="77777777" w:rsidR="00721CE8" w:rsidRPr="00721CE8" w:rsidRDefault="00721CE8" w:rsidP="00721CE8">
      <w:pPr>
        <w:numPr>
          <w:ilvl w:val="0"/>
          <w:numId w:val="3"/>
        </w:numPr>
        <w:spacing w:after="0" w:line="240" w:lineRule="auto"/>
        <w:jc w:val="both"/>
        <w:rPr>
          <w:rFonts w:ascii="Arial" w:hAnsi="Arial" w:cs="Arial"/>
          <w:sz w:val="20"/>
          <w:szCs w:val="20"/>
        </w:rPr>
      </w:pPr>
      <w:r w:rsidRPr="00721CE8">
        <w:rPr>
          <w:rFonts w:ascii="Arial" w:hAnsi="Arial" w:cs="Arial"/>
          <w:sz w:val="20"/>
          <w:szCs w:val="20"/>
        </w:rPr>
        <w:t xml:space="preserve">il </w:t>
      </w:r>
      <w:r w:rsidRPr="00721CE8">
        <w:rPr>
          <w:rFonts w:ascii="Arial" w:hAnsi="Arial" w:cs="Arial"/>
          <w:b/>
          <w:sz w:val="20"/>
          <w:szCs w:val="20"/>
        </w:rPr>
        <w:t>ruolo centrale</w:t>
      </w:r>
      <w:r w:rsidRPr="00721CE8">
        <w:rPr>
          <w:rFonts w:ascii="Arial" w:hAnsi="Arial" w:cs="Arial"/>
          <w:sz w:val="20"/>
          <w:szCs w:val="20"/>
        </w:rPr>
        <w:t xml:space="preserve"> di questa attività spetta </w:t>
      </w:r>
      <w:r w:rsidRPr="00721CE8">
        <w:rPr>
          <w:rFonts w:ascii="Arial" w:hAnsi="Arial" w:cs="Arial"/>
          <w:b/>
          <w:sz w:val="20"/>
          <w:szCs w:val="20"/>
        </w:rPr>
        <w:t>all’Amministrazione Comunale</w:t>
      </w:r>
      <w:r w:rsidRPr="00721CE8">
        <w:rPr>
          <w:rFonts w:ascii="Arial" w:hAnsi="Arial" w:cs="Arial"/>
          <w:sz w:val="20"/>
          <w:szCs w:val="20"/>
        </w:rPr>
        <w:t xml:space="preserve"> in quanto la normativa vigente assegna al </w:t>
      </w:r>
      <w:r w:rsidRPr="00721CE8">
        <w:rPr>
          <w:rFonts w:ascii="Arial" w:hAnsi="Arial" w:cs="Arial"/>
          <w:b/>
          <w:sz w:val="20"/>
          <w:szCs w:val="20"/>
        </w:rPr>
        <w:t>Sindaco</w:t>
      </w:r>
      <w:r w:rsidRPr="00721CE8">
        <w:rPr>
          <w:rFonts w:ascii="Arial" w:hAnsi="Arial" w:cs="Arial"/>
          <w:sz w:val="20"/>
          <w:szCs w:val="20"/>
        </w:rPr>
        <w:t xml:space="preserve"> la responsabilità della realizzazione di attività di informazione, comunicazione e sensibilizzazione nei confronti della popolazione;</w:t>
      </w:r>
    </w:p>
    <w:p w14:paraId="3131827C" w14:textId="77777777" w:rsidR="00721CE8" w:rsidRPr="00721CE8" w:rsidRDefault="00721CE8" w:rsidP="00721CE8">
      <w:pPr>
        <w:numPr>
          <w:ilvl w:val="0"/>
          <w:numId w:val="3"/>
        </w:numPr>
        <w:spacing w:after="0" w:line="240" w:lineRule="auto"/>
        <w:jc w:val="both"/>
        <w:rPr>
          <w:rFonts w:ascii="Arial" w:hAnsi="Arial" w:cs="Arial"/>
          <w:sz w:val="20"/>
          <w:szCs w:val="20"/>
        </w:rPr>
      </w:pPr>
      <w:r w:rsidRPr="00721CE8">
        <w:rPr>
          <w:rFonts w:ascii="Arial" w:hAnsi="Arial" w:cs="Arial"/>
          <w:sz w:val="20"/>
          <w:szCs w:val="20"/>
        </w:rPr>
        <w:t>differenti target di destinatari sia per fascia d’età che per ambito territoriale di residenza;</w:t>
      </w:r>
    </w:p>
    <w:p w14:paraId="536789CA" w14:textId="77777777" w:rsidR="00721CE8" w:rsidRPr="00721CE8" w:rsidRDefault="00721CE8" w:rsidP="00721CE8">
      <w:pPr>
        <w:numPr>
          <w:ilvl w:val="0"/>
          <w:numId w:val="3"/>
        </w:numPr>
        <w:spacing w:after="0" w:line="240" w:lineRule="auto"/>
        <w:jc w:val="both"/>
        <w:rPr>
          <w:rFonts w:ascii="Arial" w:hAnsi="Arial" w:cs="Arial"/>
          <w:sz w:val="20"/>
          <w:szCs w:val="20"/>
        </w:rPr>
      </w:pPr>
      <w:r w:rsidRPr="00721CE8">
        <w:rPr>
          <w:rFonts w:ascii="Arial" w:hAnsi="Arial" w:cs="Arial"/>
          <w:sz w:val="20"/>
          <w:szCs w:val="20"/>
        </w:rPr>
        <w:t>diversi strumenti utilizzabili dai più tradizionali ai più innovativi</w:t>
      </w:r>
    </w:p>
    <w:p w14:paraId="461DF3CF" w14:textId="77777777" w:rsidR="00721CE8" w:rsidRDefault="00721CE8" w:rsidP="00721CE8">
      <w:pPr>
        <w:numPr>
          <w:ilvl w:val="0"/>
          <w:numId w:val="3"/>
        </w:numPr>
        <w:spacing w:after="0" w:line="240" w:lineRule="auto"/>
        <w:ind w:left="714" w:hanging="357"/>
        <w:jc w:val="both"/>
        <w:rPr>
          <w:rFonts w:ascii="Arial" w:hAnsi="Arial" w:cs="Arial"/>
          <w:sz w:val="20"/>
          <w:szCs w:val="20"/>
        </w:rPr>
      </w:pPr>
      <w:r w:rsidRPr="00721CE8">
        <w:rPr>
          <w:rFonts w:ascii="Arial" w:hAnsi="Arial" w:cs="Arial"/>
          <w:sz w:val="20"/>
          <w:szCs w:val="20"/>
        </w:rPr>
        <w:t>possibilità di pensare ad un progressivo coinvolgimento di soggetti, anche esterni all’amministrazione comunale, che possono essere portatori di: competenze, informazioni, esperienze maturate.</w:t>
      </w:r>
    </w:p>
    <w:p w14:paraId="061F157C" w14:textId="77777777" w:rsidR="00093112" w:rsidRPr="00721CE8" w:rsidRDefault="00093112" w:rsidP="00093112">
      <w:pPr>
        <w:spacing w:after="0" w:line="240" w:lineRule="auto"/>
        <w:ind w:left="714"/>
        <w:jc w:val="both"/>
        <w:rPr>
          <w:rFonts w:ascii="Arial" w:hAnsi="Arial" w:cs="Arial"/>
          <w:sz w:val="20"/>
          <w:szCs w:val="20"/>
        </w:rPr>
      </w:pPr>
    </w:p>
    <w:p w14:paraId="7187DBE2"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 xml:space="preserve">La redazione del piano di comunicazione è l’occasione per </w:t>
      </w:r>
      <w:r w:rsidRPr="00721CE8">
        <w:rPr>
          <w:rFonts w:ascii="Arial" w:hAnsi="Arial" w:cs="Arial"/>
          <w:b/>
          <w:sz w:val="20"/>
          <w:szCs w:val="20"/>
        </w:rPr>
        <w:t>facilitare la lettura e la comprensione</w:t>
      </w:r>
      <w:r w:rsidRPr="00721CE8">
        <w:rPr>
          <w:rFonts w:ascii="Arial" w:hAnsi="Arial" w:cs="Arial"/>
          <w:sz w:val="20"/>
          <w:szCs w:val="20"/>
        </w:rPr>
        <w:t xml:space="preserve"> degli argomenti trattati dai differenti target di destinatari senza incorrere nel rischio di banalizzare gli argomenti stessi.</w:t>
      </w:r>
    </w:p>
    <w:p w14:paraId="040B62E5"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 xml:space="preserve">I contenuti di dettaglio del piano di comunicazione devono essere necessariamente coerenti con quanto contenuto nel Piano </w:t>
      </w:r>
      <w:r w:rsidR="008F7BC7">
        <w:rPr>
          <w:rFonts w:ascii="Arial" w:hAnsi="Arial" w:cs="Arial"/>
          <w:sz w:val="20"/>
          <w:szCs w:val="20"/>
        </w:rPr>
        <w:t>Intercomunale</w:t>
      </w:r>
      <w:r w:rsidRPr="00721CE8">
        <w:rPr>
          <w:rFonts w:ascii="Arial" w:hAnsi="Arial" w:cs="Arial"/>
          <w:sz w:val="20"/>
          <w:szCs w:val="20"/>
        </w:rPr>
        <w:t xml:space="preserve"> di protezione civile. La definizione di dettaglio di contenuti e messaggi comunicativi dovrà pertanto essere conseguente alla adozione del Piano </w:t>
      </w:r>
      <w:r w:rsidR="008F7BC7">
        <w:rPr>
          <w:rFonts w:ascii="Arial" w:hAnsi="Arial" w:cs="Arial"/>
          <w:sz w:val="20"/>
          <w:szCs w:val="20"/>
        </w:rPr>
        <w:t>Intercomunale</w:t>
      </w:r>
      <w:r w:rsidRPr="00721CE8">
        <w:rPr>
          <w:rFonts w:ascii="Arial" w:hAnsi="Arial" w:cs="Arial"/>
          <w:sz w:val="20"/>
          <w:szCs w:val="20"/>
        </w:rPr>
        <w:t xml:space="preserve"> di protezione civile stesso e contestuale alla sua divulgazione alla popolazione.</w:t>
      </w:r>
    </w:p>
    <w:p w14:paraId="43DD8CFC" w14:textId="77777777" w:rsidR="00721CE8" w:rsidRPr="00721CE8" w:rsidRDefault="00721CE8" w:rsidP="00721CE8">
      <w:pPr>
        <w:spacing w:after="0" w:line="240" w:lineRule="auto"/>
        <w:jc w:val="both"/>
        <w:rPr>
          <w:rFonts w:ascii="Arial" w:hAnsi="Arial" w:cs="Arial"/>
          <w:sz w:val="20"/>
          <w:szCs w:val="20"/>
        </w:rPr>
      </w:pPr>
    </w:p>
    <w:p w14:paraId="25767651" w14:textId="77777777" w:rsidR="00721CE8" w:rsidRPr="00721CE8" w:rsidRDefault="00721CE8" w:rsidP="00721CE8">
      <w:pPr>
        <w:pStyle w:val="Titolo"/>
        <w:spacing w:line="240" w:lineRule="auto"/>
        <w:jc w:val="both"/>
        <w:rPr>
          <w:rFonts w:ascii="Arial" w:hAnsi="Arial" w:cs="Arial"/>
          <w:b/>
          <w:sz w:val="20"/>
          <w:lang w:val="it-IT"/>
        </w:rPr>
      </w:pPr>
      <w:r w:rsidRPr="00721CE8">
        <w:rPr>
          <w:rFonts w:ascii="Arial" w:hAnsi="Arial" w:cs="Arial"/>
          <w:sz w:val="20"/>
        </w:rPr>
        <w:br w:type="page"/>
      </w:r>
      <w:bookmarkStart w:id="2" w:name="_Toc381971674"/>
      <w:r w:rsidRPr="00721CE8">
        <w:rPr>
          <w:rFonts w:ascii="Arial" w:hAnsi="Arial" w:cs="Arial"/>
          <w:b/>
          <w:sz w:val="20"/>
        </w:rPr>
        <w:lastRenderedPageBreak/>
        <w:t>2.Obiettivi</w:t>
      </w:r>
      <w:bookmarkEnd w:id="2"/>
    </w:p>
    <w:p w14:paraId="4CA5C1F0" w14:textId="77777777" w:rsidR="00721CE8" w:rsidRPr="00721CE8" w:rsidRDefault="00721CE8" w:rsidP="00721CE8">
      <w:pPr>
        <w:pStyle w:val="Titolo"/>
        <w:spacing w:line="240" w:lineRule="auto"/>
        <w:jc w:val="both"/>
        <w:rPr>
          <w:rFonts w:ascii="Arial" w:hAnsi="Arial" w:cs="Arial"/>
          <w:sz w:val="20"/>
          <w:lang w:val="it-IT"/>
        </w:rPr>
      </w:pPr>
    </w:p>
    <w:p w14:paraId="0E0DFD17"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 xml:space="preserve">L’obiettivo prioritario dell’informazione in materia di protezione civile è quello di </w:t>
      </w:r>
      <w:r w:rsidRPr="00721CE8">
        <w:rPr>
          <w:rFonts w:ascii="Arial" w:hAnsi="Arial" w:cs="Arial"/>
          <w:b/>
          <w:sz w:val="20"/>
          <w:szCs w:val="20"/>
        </w:rPr>
        <w:t>rendere consapevoli i cittadini</w:t>
      </w:r>
      <w:r w:rsidRPr="00721CE8">
        <w:rPr>
          <w:rFonts w:ascii="Arial" w:hAnsi="Arial" w:cs="Arial"/>
          <w:sz w:val="20"/>
          <w:szCs w:val="20"/>
        </w:rPr>
        <w:t xml:space="preserve"> dell’esistenza di rischi sul proprio territorio comunale e della possibilità di mitigare le conseguenze di un evento di protezione civile attraverso i comportamenti di auto protezione: ciò contribuisce a facilitare la gestione del territorio in caso di una emergenza.</w:t>
      </w:r>
    </w:p>
    <w:p w14:paraId="49B31A38"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Nel diffondere l’informazione è opportuno, al tempo stesso:</w:t>
      </w:r>
    </w:p>
    <w:p w14:paraId="7701BF64" w14:textId="77777777" w:rsidR="00721CE8" w:rsidRPr="00721CE8" w:rsidRDefault="00721CE8" w:rsidP="00721CE8">
      <w:pPr>
        <w:numPr>
          <w:ilvl w:val="0"/>
          <w:numId w:val="3"/>
        </w:numPr>
        <w:spacing w:after="0" w:line="240" w:lineRule="auto"/>
        <w:jc w:val="both"/>
        <w:rPr>
          <w:rFonts w:ascii="Arial" w:hAnsi="Arial" w:cs="Arial"/>
          <w:sz w:val="20"/>
          <w:szCs w:val="20"/>
        </w:rPr>
      </w:pPr>
      <w:r w:rsidRPr="00721CE8">
        <w:rPr>
          <w:rFonts w:ascii="Arial" w:hAnsi="Arial" w:cs="Arial"/>
          <w:sz w:val="20"/>
          <w:szCs w:val="20"/>
        </w:rPr>
        <w:t>non dare messaggi allarmanti;</w:t>
      </w:r>
    </w:p>
    <w:p w14:paraId="1918527F" w14:textId="77777777" w:rsidR="00721CE8" w:rsidRPr="00721CE8" w:rsidRDefault="00721CE8" w:rsidP="00721CE8">
      <w:pPr>
        <w:numPr>
          <w:ilvl w:val="0"/>
          <w:numId w:val="3"/>
        </w:numPr>
        <w:spacing w:after="0" w:line="240" w:lineRule="auto"/>
        <w:jc w:val="both"/>
        <w:rPr>
          <w:rFonts w:ascii="Arial" w:hAnsi="Arial" w:cs="Arial"/>
          <w:sz w:val="20"/>
          <w:szCs w:val="20"/>
        </w:rPr>
      </w:pPr>
      <w:r w:rsidRPr="00721CE8">
        <w:rPr>
          <w:rFonts w:ascii="Arial" w:hAnsi="Arial" w:cs="Arial"/>
          <w:sz w:val="20"/>
          <w:szCs w:val="20"/>
        </w:rPr>
        <w:t>non sottovalutare i pericoli per la popolazione;</w:t>
      </w:r>
    </w:p>
    <w:p w14:paraId="55218CA8" w14:textId="77777777" w:rsidR="00721CE8" w:rsidRPr="00721CE8" w:rsidRDefault="00721CE8" w:rsidP="00721CE8">
      <w:pPr>
        <w:numPr>
          <w:ilvl w:val="0"/>
          <w:numId w:val="3"/>
        </w:numPr>
        <w:spacing w:after="0" w:line="240" w:lineRule="auto"/>
        <w:jc w:val="both"/>
        <w:rPr>
          <w:rFonts w:ascii="Arial" w:hAnsi="Arial" w:cs="Arial"/>
          <w:sz w:val="20"/>
          <w:szCs w:val="20"/>
        </w:rPr>
      </w:pPr>
      <w:r w:rsidRPr="00721CE8">
        <w:rPr>
          <w:rFonts w:ascii="Arial" w:hAnsi="Arial" w:cs="Arial"/>
          <w:sz w:val="20"/>
          <w:szCs w:val="20"/>
        </w:rPr>
        <w:t>differenziare il contenuto, anche attraverso differenti livelli di approfondimento, in relazione a</w:t>
      </w:r>
      <w:r w:rsidR="00EB5F29">
        <w:rPr>
          <w:rFonts w:ascii="Arial" w:hAnsi="Arial" w:cs="Arial"/>
          <w:sz w:val="20"/>
          <w:szCs w:val="20"/>
        </w:rPr>
        <w:t>i</w:t>
      </w:r>
      <w:r w:rsidRPr="00721CE8">
        <w:rPr>
          <w:rFonts w:ascii="Arial" w:hAnsi="Arial" w:cs="Arial"/>
          <w:sz w:val="20"/>
          <w:szCs w:val="20"/>
        </w:rPr>
        <w:t xml:space="preserve"> differenti target di destinatari (ad esempio in funzione del livello di esposizione al rischio dei destinatari).</w:t>
      </w:r>
    </w:p>
    <w:p w14:paraId="031DDD8E"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 xml:space="preserve">A tale proposito è opportuno far comprendere ai cittadini che la gestione della sicurezza si sviluppa a vari livelli da parte di differenti soggetti pubblici e privati coordinati fra loro e che ogni singolo cittadino può agire a propria protezione adottando i comportamenti raccomandati. </w:t>
      </w:r>
    </w:p>
    <w:p w14:paraId="2BC93FDE"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L’</w:t>
      </w:r>
      <w:r w:rsidRPr="00721CE8">
        <w:rPr>
          <w:rFonts w:ascii="Arial" w:hAnsi="Arial" w:cs="Arial"/>
          <w:b/>
          <w:sz w:val="20"/>
          <w:szCs w:val="20"/>
        </w:rPr>
        <w:t xml:space="preserve">essenza del messaggio </w:t>
      </w:r>
      <w:r w:rsidRPr="00721CE8">
        <w:rPr>
          <w:rFonts w:ascii="Arial" w:hAnsi="Arial" w:cs="Arial"/>
          <w:sz w:val="20"/>
          <w:szCs w:val="20"/>
        </w:rPr>
        <w:t>da comunicare è data da due concetti fondamentali:</w:t>
      </w:r>
    </w:p>
    <w:p w14:paraId="62A3F2BA" w14:textId="77777777" w:rsidR="00721CE8" w:rsidRPr="00721CE8" w:rsidRDefault="00721CE8" w:rsidP="00721CE8">
      <w:pPr>
        <w:numPr>
          <w:ilvl w:val="0"/>
          <w:numId w:val="3"/>
        </w:numPr>
        <w:spacing w:after="0" w:line="240" w:lineRule="auto"/>
        <w:jc w:val="both"/>
        <w:rPr>
          <w:rFonts w:ascii="Arial" w:hAnsi="Arial" w:cs="Arial"/>
          <w:sz w:val="20"/>
          <w:szCs w:val="20"/>
        </w:rPr>
      </w:pPr>
      <w:r w:rsidRPr="00721CE8">
        <w:rPr>
          <w:rFonts w:ascii="Arial" w:hAnsi="Arial" w:cs="Arial"/>
          <w:sz w:val="20"/>
          <w:szCs w:val="20"/>
        </w:rPr>
        <w:t>il rischio può essere gestito;</w:t>
      </w:r>
    </w:p>
    <w:p w14:paraId="46A3BA90" w14:textId="77777777" w:rsidR="00721CE8" w:rsidRPr="00721CE8" w:rsidRDefault="00721CE8" w:rsidP="00721CE8">
      <w:pPr>
        <w:numPr>
          <w:ilvl w:val="0"/>
          <w:numId w:val="3"/>
        </w:numPr>
        <w:spacing w:after="0" w:line="240" w:lineRule="auto"/>
        <w:jc w:val="both"/>
        <w:rPr>
          <w:rFonts w:ascii="Arial" w:hAnsi="Arial" w:cs="Arial"/>
          <w:sz w:val="20"/>
          <w:szCs w:val="20"/>
        </w:rPr>
      </w:pPr>
      <w:r w:rsidRPr="00721CE8">
        <w:rPr>
          <w:rFonts w:ascii="Arial" w:hAnsi="Arial" w:cs="Arial"/>
          <w:sz w:val="20"/>
          <w:szCs w:val="20"/>
        </w:rPr>
        <w:t>gli effetti possono essere mitigati con una serie di procedure e di azioni attivate dai soggetti competenti.</w:t>
      </w:r>
    </w:p>
    <w:p w14:paraId="1238FCDC"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Affinché questi messaggi trovino poi una loro concreta applicazione nella realtà, in caso di emergenza, è importante che tali soggetti competenti e in prima analisi le strutture comunali chiamate a gestire un evento di protezione civile, siano a loro volta informate e formate sui modelli di gestione, le procedure operative e i rischi specifici insistenti sul territorio.</w:t>
      </w:r>
    </w:p>
    <w:p w14:paraId="2F492F88"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Infine, l’attività di informazione e comunicazione può avere un’accezione di più ampia e rivolgersi ad un target allargato rispetto alla popolazione direttamente interessata da rischi di natura naturale o antropica, ma è possibile attivare un percorso di sensibilizzazione e diffusione di una “cultura di protezione civile” sull’intero territorio comunale.</w:t>
      </w:r>
    </w:p>
    <w:p w14:paraId="25B1434F"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In sostanza, la comunicazione di emergenza è fondamentale perché:</w:t>
      </w:r>
    </w:p>
    <w:p w14:paraId="1C6FEB71" w14:textId="77777777" w:rsidR="00721CE8" w:rsidRPr="00721CE8" w:rsidRDefault="00721CE8" w:rsidP="00721CE8">
      <w:pPr>
        <w:numPr>
          <w:ilvl w:val="0"/>
          <w:numId w:val="11"/>
        </w:numPr>
        <w:suppressAutoHyphens/>
        <w:spacing w:after="0" w:line="240" w:lineRule="auto"/>
        <w:ind w:left="709" w:hanging="283"/>
        <w:jc w:val="both"/>
        <w:rPr>
          <w:rFonts w:ascii="Arial" w:hAnsi="Arial" w:cs="Arial"/>
          <w:sz w:val="20"/>
          <w:szCs w:val="20"/>
        </w:rPr>
      </w:pPr>
      <w:r w:rsidRPr="00721CE8">
        <w:rPr>
          <w:rFonts w:ascii="Arial" w:hAnsi="Arial" w:cs="Arial"/>
          <w:sz w:val="20"/>
          <w:szCs w:val="20"/>
        </w:rPr>
        <w:t xml:space="preserve">permette di </w:t>
      </w:r>
      <w:r w:rsidRPr="00721CE8">
        <w:rPr>
          <w:rFonts w:ascii="Arial" w:hAnsi="Arial" w:cs="Arial"/>
          <w:b/>
          <w:sz w:val="20"/>
          <w:szCs w:val="20"/>
        </w:rPr>
        <w:t>prevenire</w:t>
      </w:r>
      <w:r w:rsidRPr="00721CE8">
        <w:rPr>
          <w:rFonts w:ascii="Arial" w:hAnsi="Arial" w:cs="Arial"/>
          <w:sz w:val="20"/>
          <w:szCs w:val="20"/>
        </w:rPr>
        <w:t>: non occorre aspettare che si verifichi un’emergenza per comunicare, ma informare preventiva</w:t>
      </w:r>
      <w:r w:rsidR="00EB5F29">
        <w:rPr>
          <w:rFonts w:ascii="Arial" w:hAnsi="Arial" w:cs="Arial"/>
          <w:sz w:val="20"/>
          <w:szCs w:val="20"/>
        </w:rPr>
        <w:t xml:space="preserve">mente la popolazione significa </w:t>
      </w:r>
      <w:r w:rsidRPr="00721CE8">
        <w:rPr>
          <w:rFonts w:ascii="Arial" w:hAnsi="Arial" w:cs="Arial"/>
          <w:sz w:val="20"/>
          <w:szCs w:val="20"/>
        </w:rPr>
        <w:t>svolgere un’attività di previsione fondamentale soprattutto per quegli eventi che non sono intrinsecamente prevedibili;</w:t>
      </w:r>
    </w:p>
    <w:p w14:paraId="0CA81B4E" w14:textId="77777777" w:rsidR="00721CE8" w:rsidRPr="00721CE8" w:rsidRDefault="00721CE8" w:rsidP="00721CE8">
      <w:pPr>
        <w:numPr>
          <w:ilvl w:val="0"/>
          <w:numId w:val="11"/>
        </w:numPr>
        <w:suppressAutoHyphens/>
        <w:spacing w:after="0" w:line="240" w:lineRule="auto"/>
        <w:ind w:left="709" w:hanging="283"/>
        <w:jc w:val="both"/>
        <w:rPr>
          <w:rFonts w:ascii="Arial" w:hAnsi="Arial" w:cs="Arial"/>
          <w:sz w:val="20"/>
          <w:szCs w:val="20"/>
        </w:rPr>
      </w:pPr>
      <w:r w:rsidRPr="00721CE8">
        <w:rPr>
          <w:rFonts w:ascii="Arial" w:hAnsi="Arial" w:cs="Arial"/>
          <w:sz w:val="20"/>
          <w:szCs w:val="20"/>
        </w:rPr>
        <w:t xml:space="preserve">permette di </w:t>
      </w:r>
      <w:r w:rsidRPr="00721CE8">
        <w:rPr>
          <w:rFonts w:ascii="Arial" w:hAnsi="Arial" w:cs="Arial"/>
          <w:b/>
          <w:sz w:val="20"/>
          <w:szCs w:val="20"/>
        </w:rPr>
        <w:t>gestire</w:t>
      </w:r>
      <w:r w:rsidRPr="00721CE8">
        <w:rPr>
          <w:rFonts w:ascii="Arial" w:hAnsi="Arial" w:cs="Arial"/>
          <w:sz w:val="20"/>
          <w:szCs w:val="20"/>
        </w:rPr>
        <w:t xml:space="preserve"> un evento di protezione civile, perché le persone informate sanno cosa devono fare.</w:t>
      </w:r>
    </w:p>
    <w:p w14:paraId="282C3D3A" w14:textId="77777777" w:rsidR="00721CE8" w:rsidRPr="00721CE8" w:rsidRDefault="00721CE8" w:rsidP="00721CE8">
      <w:pPr>
        <w:numPr>
          <w:ilvl w:val="0"/>
          <w:numId w:val="11"/>
        </w:numPr>
        <w:suppressAutoHyphens/>
        <w:spacing w:after="0" w:line="240" w:lineRule="auto"/>
        <w:ind w:left="709" w:hanging="283"/>
        <w:jc w:val="both"/>
        <w:rPr>
          <w:rFonts w:ascii="Arial" w:hAnsi="Arial" w:cs="Arial"/>
          <w:sz w:val="20"/>
          <w:szCs w:val="20"/>
        </w:rPr>
      </w:pPr>
      <w:r w:rsidRPr="00721CE8">
        <w:rPr>
          <w:rFonts w:ascii="Arial" w:hAnsi="Arial" w:cs="Arial"/>
          <w:sz w:val="20"/>
          <w:szCs w:val="20"/>
        </w:rPr>
        <w:t xml:space="preserve">permette di aumentare la </w:t>
      </w:r>
      <w:r w:rsidRPr="00721CE8">
        <w:rPr>
          <w:rFonts w:ascii="Arial" w:hAnsi="Arial" w:cs="Arial"/>
          <w:b/>
          <w:sz w:val="20"/>
          <w:szCs w:val="20"/>
        </w:rPr>
        <w:t>resilienza</w:t>
      </w:r>
      <w:r w:rsidRPr="00721CE8">
        <w:rPr>
          <w:rFonts w:ascii="Arial" w:hAnsi="Arial" w:cs="Arial"/>
          <w:sz w:val="20"/>
          <w:szCs w:val="20"/>
        </w:rPr>
        <w:t xml:space="preserve"> che, in protezione civile, è la capacità di una comunità di affrontare gli eventi calamitosi, di superarli e di uscirne trasformata o addirittura rafforzata.</w:t>
      </w:r>
    </w:p>
    <w:p w14:paraId="4435B542" w14:textId="77777777" w:rsidR="00721CE8" w:rsidRPr="009F7824" w:rsidRDefault="00721CE8" w:rsidP="00721CE8">
      <w:pPr>
        <w:spacing w:before="60" w:after="60" w:line="240" w:lineRule="auto"/>
        <w:jc w:val="both"/>
      </w:pPr>
    </w:p>
    <w:p w14:paraId="5B7780FD" w14:textId="77777777" w:rsidR="00721CE8" w:rsidRDefault="00721CE8" w:rsidP="00721CE8">
      <w:pPr>
        <w:pStyle w:val="Titolo"/>
        <w:spacing w:line="240" w:lineRule="auto"/>
        <w:jc w:val="both"/>
        <w:rPr>
          <w:rFonts w:ascii="Arial" w:hAnsi="Arial" w:cs="Arial"/>
          <w:b/>
          <w:sz w:val="20"/>
          <w:lang w:val="it-IT"/>
        </w:rPr>
      </w:pPr>
      <w:r w:rsidRPr="00721CE8">
        <w:rPr>
          <w:rFonts w:ascii="Arial" w:hAnsi="Arial" w:cs="Arial"/>
          <w:sz w:val="20"/>
        </w:rPr>
        <w:br w:type="page"/>
      </w:r>
      <w:bookmarkStart w:id="3" w:name="_Toc381971675"/>
      <w:r w:rsidRPr="00595572">
        <w:rPr>
          <w:rFonts w:ascii="Arial" w:hAnsi="Arial" w:cs="Arial"/>
          <w:b/>
          <w:sz w:val="20"/>
        </w:rPr>
        <w:lastRenderedPageBreak/>
        <w:t>3.I contenuti da comunicare</w:t>
      </w:r>
      <w:bookmarkEnd w:id="3"/>
    </w:p>
    <w:p w14:paraId="129C45DA" w14:textId="77777777" w:rsidR="00595572" w:rsidRPr="00595572" w:rsidRDefault="00595572" w:rsidP="00721CE8">
      <w:pPr>
        <w:pStyle w:val="Titolo"/>
        <w:spacing w:line="240" w:lineRule="auto"/>
        <w:jc w:val="both"/>
        <w:rPr>
          <w:rFonts w:ascii="Arial" w:hAnsi="Arial" w:cs="Arial"/>
          <w:b/>
          <w:sz w:val="20"/>
          <w:lang w:val="it-IT"/>
        </w:rPr>
      </w:pPr>
    </w:p>
    <w:p w14:paraId="10306ACE"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 xml:space="preserve">Il Piano </w:t>
      </w:r>
      <w:r w:rsidR="00093112">
        <w:rPr>
          <w:rFonts w:ascii="Arial" w:hAnsi="Arial" w:cs="Arial"/>
          <w:sz w:val="20"/>
          <w:szCs w:val="20"/>
        </w:rPr>
        <w:t>Interc</w:t>
      </w:r>
      <w:r w:rsidRPr="00721CE8">
        <w:rPr>
          <w:rFonts w:ascii="Arial" w:hAnsi="Arial" w:cs="Arial"/>
          <w:sz w:val="20"/>
          <w:szCs w:val="20"/>
        </w:rPr>
        <w:t xml:space="preserve">omunale di protezione civile individua alcuni rischi, di origine naturale e antropica, che </w:t>
      </w:r>
      <w:r w:rsidR="00265A0F">
        <w:rPr>
          <w:rFonts w:ascii="Arial" w:hAnsi="Arial" w:cs="Arial"/>
          <w:sz w:val="20"/>
          <w:szCs w:val="20"/>
        </w:rPr>
        <w:t>interessano il territorio del</w:t>
      </w:r>
      <w:r w:rsidR="00093112">
        <w:rPr>
          <w:rFonts w:ascii="Arial" w:hAnsi="Arial" w:cs="Arial"/>
          <w:sz w:val="20"/>
          <w:szCs w:val="20"/>
        </w:rPr>
        <w:t xml:space="preserve">l’Unione Montana del Pinerolese </w:t>
      </w:r>
      <w:r w:rsidRPr="00721CE8">
        <w:rPr>
          <w:rFonts w:ascii="Arial" w:hAnsi="Arial" w:cs="Arial"/>
          <w:sz w:val="20"/>
          <w:szCs w:val="20"/>
        </w:rPr>
        <w:t>e che rappresentano la base contenutistica del piano di comunicazione.</w:t>
      </w:r>
    </w:p>
    <w:p w14:paraId="2C7E1390"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I contenuti da comunicare possono essere articolati per macro gruppi:</w:t>
      </w:r>
    </w:p>
    <w:p w14:paraId="7BC15406" w14:textId="77777777" w:rsidR="00721CE8" w:rsidRPr="00721CE8" w:rsidRDefault="00721CE8" w:rsidP="00721CE8">
      <w:pPr>
        <w:numPr>
          <w:ilvl w:val="0"/>
          <w:numId w:val="7"/>
        </w:numPr>
        <w:suppressAutoHyphens/>
        <w:spacing w:after="0" w:line="240" w:lineRule="auto"/>
        <w:jc w:val="both"/>
        <w:rPr>
          <w:rFonts w:ascii="Arial" w:hAnsi="Arial" w:cs="Arial"/>
          <w:sz w:val="20"/>
          <w:szCs w:val="20"/>
        </w:rPr>
      </w:pPr>
      <w:r w:rsidRPr="00721CE8">
        <w:rPr>
          <w:rFonts w:ascii="Arial" w:hAnsi="Arial" w:cs="Arial"/>
          <w:sz w:val="20"/>
          <w:szCs w:val="20"/>
        </w:rPr>
        <w:t>informazioni a carattere generale: rivolte a tutta la popolazione de</w:t>
      </w:r>
      <w:r w:rsidR="00665CB4">
        <w:rPr>
          <w:rFonts w:ascii="Arial" w:hAnsi="Arial" w:cs="Arial"/>
          <w:sz w:val="20"/>
          <w:szCs w:val="20"/>
        </w:rPr>
        <w:t>i</w:t>
      </w:r>
      <w:r w:rsidR="00265A0F">
        <w:rPr>
          <w:rFonts w:ascii="Arial" w:hAnsi="Arial" w:cs="Arial"/>
          <w:sz w:val="20"/>
          <w:szCs w:val="20"/>
        </w:rPr>
        <w:t xml:space="preserve"> Comun</w:t>
      </w:r>
      <w:r w:rsidR="00665CB4">
        <w:rPr>
          <w:rFonts w:ascii="Arial" w:hAnsi="Arial" w:cs="Arial"/>
          <w:sz w:val="20"/>
          <w:szCs w:val="20"/>
        </w:rPr>
        <w:t>i</w:t>
      </w:r>
      <w:r w:rsidR="00265A0F">
        <w:rPr>
          <w:rFonts w:ascii="Arial" w:hAnsi="Arial" w:cs="Arial"/>
          <w:sz w:val="20"/>
          <w:szCs w:val="20"/>
        </w:rPr>
        <w:t xml:space="preserve"> </w:t>
      </w:r>
      <w:r w:rsidR="00665CB4">
        <w:rPr>
          <w:rFonts w:ascii="Arial" w:hAnsi="Arial" w:cs="Arial"/>
          <w:sz w:val="20"/>
          <w:szCs w:val="20"/>
        </w:rPr>
        <w:t>dell’Unione Montana del Pinerolese</w:t>
      </w:r>
      <w:r w:rsidRPr="00721CE8">
        <w:rPr>
          <w:rFonts w:ascii="Arial" w:hAnsi="Arial" w:cs="Arial"/>
          <w:sz w:val="20"/>
          <w:szCs w:val="20"/>
        </w:rPr>
        <w:t xml:space="preserve"> in merito ai contenuti del Piano </w:t>
      </w:r>
      <w:r w:rsidR="00665CB4">
        <w:rPr>
          <w:rFonts w:ascii="Arial" w:hAnsi="Arial" w:cs="Arial"/>
          <w:sz w:val="20"/>
          <w:szCs w:val="20"/>
        </w:rPr>
        <w:t>Interc</w:t>
      </w:r>
      <w:r w:rsidRPr="00721CE8">
        <w:rPr>
          <w:rFonts w:ascii="Arial" w:hAnsi="Arial" w:cs="Arial"/>
          <w:sz w:val="20"/>
          <w:szCs w:val="20"/>
        </w:rPr>
        <w:t>omunale e alla struttura comunale deputata alla gestione dell’eventuale emergenza;</w:t>
      </w:r>
    </w:p>
    <w:p w14:paraId="42C16CC8" w14:textId="77777777" w:rsidR="00721CE8" w:rsidRPr="00721CE8" w:rsidRDefault="00721CE8" w:rsidP="00721CE8">
      <w:pPr>
        <w:numPr>
          <w:ilvl w:val="0"/>
          <w:numId w:val="7"/>
        </w:numPr>
        <w:suppressAutoHyphens/>
        <w:spacing w:after="0" w:line="240" w:lineRule="auto"/>
        <w:jc w:val="both"/>
        <w:rPr>
          <w:rFonts w:ascii="Arial" w:hAnsi="Arial" w:cs="Arial"/>
          <w:sz w:val="20"/>
          <w:szCs w:val="20"/>
        </w:rPr>
      </w:pPr>
      <w:r w:rsidRPr="00721CE8">
        <w:rPr>
          <w:rFonts w:ascii="Arial" w:hAnsi="Arial" w:cs="Arial"/>
          <w:sz w:val="20"/>
          <w:szCs w:val="20"/>
        </w:rPr>
        <w:t>informazioni specifiche relative ai rischi: rivolte alla popolazione residente nelle aree a maggior rischio e ai gestori di strutture strategiche;</w:t>
      </w:r>
    </w:p>
    <w:p w14:paraId="1176FF37" w14:textId="77777777" w:rsidR="00721CE8" w:rsidRPr="00721CE8" w:rsidRDefault="00721CE8" w:rsidP="00721CE8">
      <w:pPr>
        <w:numPr>
          <w:ilvl w:val="0"/>
          <w:numId w:val="7"/>
        </w:numPr>
        <w:suppressAutoHyphens/>
        <w:spacing w:after="0" w:line="240" w:lineRule="auto"/>
        <w:jc w:val="both"/>
        <w:rPr>
          <w:rFonts w:ascii="Arial" w:hAnsi="Arial" w:cs="Arial"/>
          <w:sz w:val="20"/>
          <w:szCs w:val="20"/>
        </w:rPr>
      </w:pPr>
      <w:r w:rsidRPr="00721CE8">
        <w:rPr>
          <w:rFonts w:ascii="Arial" w:hAnsi="Arial" w:cs="Arial"/>
          <w:sz w:val="20"/>
          <w:szCs w:val="20"/>
        </w:rPr>
        <w:t>informazioni a carattere generale: rivolte alla popolazione scolastica finalizzate alla diffusione della cultura della sicurezza che tenga conto delle correlazioni fra protezione civile e sicurezza sui luoghi di lavoro (TU81/08 e s.m.i)</w:t>
      </w:r>
    </w:p>
    <w:p w14:paraId="1D298A32" w14:textId="77777777" w:rsidR="00721CE8" w:rsidRPr="00721CE8" w:rsidRDefault="00721CE8" w:rsidP="00721CE8">
      <w:pPr>
        <w:spacing w:after="0" w:line="240" w:lineRule="auto"/>
        <w:jc w:val="both"/>
        <w:rPr>
          <w:rFonts w:ascii="Arial" w:hAnsi="Arial" w:cs="Arial"/>
          <w:sz w:val="20"/>
          <w:szCs w:val="20"/>
        </w:rPr>
      </w:pPr>
    </w:p>
    <w:p w14:paraId="5DA74FE4" w14:textId="77777777" w:rsid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I contenuti da comunicare in relazione alla tipologia di rischio, possono essere così sintetizzati:</w:t>
      </w:r>
    </w:p>
    <w:p w14:paraId="76B0D2B7" w14:textId="77777777" w:rsidR="00665CB4" w:rsidRPr="00721CE8" w:rsidRDefault="00665CB4" w:rsidP="00721CE8">
      <w:pPr>
        <w:spacing w:after="0" w:line="240" w:lineRule="auto"/>
        <w:jc w:val="both"/>
        <w:rPr>
          <w:rFonts w:ascii="Arial" w:hAnsi="Arial" w:cs="Arial"/>
          <w:sz w:val="20"/>
          <w:szCs w:val="20"/>
        </w:rPr>
      </w:pPr>
    </w:p>
    <w:p w14:paraId="78909E1A" w14:textId="77777777" w:rsidR="00721CE8" w:rsidRPr="00721CE8" w:rsidRDefault="00721CE8" w:rsidP="00EB5F29">
      <w:pPr>
        <w:numPr>
          <w:ilvl w:val="0"/>
          <w:numId w:val="8"/>
        </w:numPr>
        <w:suppressAutoHyphens/>
        <w:spacing w:after="0" w:line="240" w:lineRule="auto"/>
        <w:ind w:left="709" w:hanging="283"/>
        <w:jc w:val="both"/>
        <w:rPr>
          <w:rFonts w:ascii="Arial" w:hAnsi="Arial" w:cs="Arial"/>
          <w:sz w:val="20"/>
          <w:szCs w:val="20"/>
        </w:rPr>
      </w:pPr>
      <w:r w:rsidRPr="00721CE8">
        <w:rPr>
          <w:rFonts w:ascii="Arial" w:hAnsi="Arial" w:cs="Arial"/>
          <w:sz w:val="20"/>
          <w:szCs w:val="20"/>
        </w:rPr>
        <w:t>tipologia e origine del rischio</w:t>
      </w:r>
    </w:p>
    <w:p w14:paraId="5F0E53BD" w14:textId="77777777" w:rsidR="00721CE8" w:rsidRPr="00721CE8" w:rsidRDefault="00721CE8" w:rsidP="00EB5F29">
      <w:pPr>
        <w:numPr>
          <w:ilvl w:val="0"/>
          <w:numId w:val="8"/>
        </w:numPr>
        <w:suppressAutoHyphens/>
        <w:spacing w:after="0" w:line="240" w:lineRule="auto"/>
        <w:ind w:left="709" w:hanging="283"/>
        <w:jc w:val="both"/>
        <w:rPr>
          <w:rFonts w:ascii="Arial" w:hAnsi="Arial" w:cs="Arial"/>
          <w:sz w:val="20"/>
          <w:szCs w:val="20"/>
        </w:rPr>
      </w:pPr>
      <w:r w:rsidRPr="00721CE8">
        <w:rPr>
          <w:rFonts w:ascii="Arial" w:hAnsi="Arial" w:cs="Arial"/>
          <w:sz w:val="20"/>
          <w:szCs w:val="20"/>
        </w:rPr>
        <w:t>aree a maggiore esposizione del territorio comunale (oggi conosciute)</w:t>
      </w:r>
    </w:p>
    <w:p w14:paraId="43AF6316" w14:textId="77777777" w:rsidR="00721CE8" w:rsidRPr="00721CE8" w:rsidRDefault="00721CE8" w:rsidP="00EB5F29">
      <w:pPr>
        <w:numPr>
          <w:ilvl w:val="0"/>
          <w:numId w:val="8"/>
        </w:numPr>
        <w:suppressAutoHyphens/>
        <w:spacing w:after="0" w:line="240" w:lineRule="auto"/>
        <w:ind w:left="709" w:hanging="283"/>
        <w:jc w:val="both"/>
        <w:rPr>
          <w:rFonts w:ascii="Arial" w:hAnsi="Arial" w:cs="Arial"/>
          <w:sz w:val="20"/>
          <w:szCs w:val="20"/>
        </w:rPr>
      </w:pPr>
      <w:r w:rsidRPr="00721CE8">
        <w:rPr>
          <w:rFonts w:ascii="Arial" w:hAnsi="Arial" w:cs="Arial"/>
          <w:sz w:val="20"/>
          <w:szCs w:val="20"/>
        </w:rPr>
        <w:t>misure di autoprotezione</w:t>
      </w:r>
    </w:p>
    <w:p w14:paraId="3A790C46" w14:textId="77777777" w:rsidR="00721CE8" w:rsidRPr="00721CE8" w:rsidRDefault="00721CE8" w:rsidP="00EB5F29">
      <w:pPr>
        <w:numPr>
          <w:ilvl w:val="0"/>
          <w:numId w:val="8"/>
        </w:numPr>
        <w:suppressAutoHyphens/>
        <w:spacing w:after="0" w:line="240" w:lineRule="auto"/>
        <w:ind w:left="709" w:hanging="283"/>
        <w:jc w:val="both"/>
        <w:rPr>
          <w:rFonts w:ascii="Arial" w:hAnsi="Arial" w:cs="Arial"/>
          <w:sz w:val="20"/>
          <w:szCs w:val="20"/>
        </w:rPr>
      </w:pPr>
      <w:r w:rsidRPr="00721CE8">
        <w:rPr>
          <w:rFonts w:ascii="Arial" w:hAnsi="Arial" w:cs="Arial"/>
          <w:sz w:val="20"/>
          <w:szCs w:val="20"/>
        </w:rPr>
        <w:t>procedure operative di cui l’amministrazione si è dotata per l</w:t>
      </w:r>
      <w:r w:rsidR="00EB5F29">
        <w:rPr>
          <w:rFonts w:ascii="Arial" w:hAnsi="Arial" w:cs="Arial"/>
          <w:sz w:val="20"/>
          <w:szCs w:val="20"/>
        </w:rPr>
        <w:t>a</w:t>
      </w:r>
      <w:r w:rsidRPr="00721CE8">
        <w:rPr>
          <w:rFonts w:ascii="Arial" w:hAnsi="Arial" w:cs="Arial"/>
          <w:sz w:val="20"/>
          <w:szCs w:val="20"/>
        </w:rPr>
        <w:t xml:space="preserve"> gestione dell’evento.</w:t>
      </w:r>
    </w:p>
    <w:p w14:paraId="50D8A5A2" w14:textId="77777777" w:rsidR="00721CE8" w:rsidRPr="00721CE8" w:rsidRDefault="00721CE8" w:rsidP="00EB5F29">
      <w:pPr>
        <w:numPr>
          <w:ilvl w:val="0"/>
          <w:numId w:val="8"/>
        </w:numPr>
        <w:suppressAutoHyphens/>
        <w:spacing w:after="0" w:line="240" w:lineRule="auto"/>
        <w:ind w:left="709" w:hanging="283"/>
        <w:jc w:val="both"/>
        <w:rPr>
          <w:rFonts w:ascii="Arial" w:hAnsi="Arial" w:cs="Arial"/>
          <w:sz w:val="20"/>
          <w:szCs w:val="20"/>
        </w:rPr>
      </w:pPr>
      <w:r w:rsidRPr="00721CE8">
        <w:rPr>
          <w:rFonts w:ascii="Arial" w:hAnsi="Arial" w:cs="Arial"/>
          <w:sz w:val="20"/>
          <w:szCs w:val="20"/>
        </w:rPr>
        <w:t xml:space="preserve">realizzare una azione di comunicazione che evidenzi </w:t>
      </w:r>
      <w:r w:rsidRPr="00721CE8">
        <w:rPr>
          <w:rFonts w:ascii="Arial" w:hAnsi="Arial" w:cs="Arial"/>
          <w:b/>
          <w:sz w:val="20"/>
          <w:szCs w:val="20"/>
        </w:rPr>
        <w:t>l’impossibilità</w:t>
      </w:r>
      <w:r w:rsidRPr="00721CE8">
        <w:rPr>
          <w:rFonts w:ascii="Arial" w:hAnsi="Arial" w:cs="Arial"/>
          <w:sz w:val="20"/>
          <w:szCs w:val="20"/>
        </w:rPr>
        <w:t xml:space="preserve"> della previsione di alcune tipologie di rischio;</w:t>
      </w:r>
    </w:p>
    <w:p w14:paraId="22570747" w14:textId="77777777" w:rsidR="00721CE8" w:rsidRPr="00721CE8" w:rsidRDefault="00721CE8" w:rsidP="00EB5F29">
      <w:pPr>
        <w:numPr>
          <w:ilvl w:val="0"/>
          <w:numId w:val="8"/>
        </w:numPr>
        <w:suppressAutoHyphens/>
        <w:spacing w:after="0" w:line="240" w:lineRule="auto"/>
        <w:ind w:left="709" w:hanging="283"/>
        <w:jc w:val="both"/>
        <w:rPr>
          <w:rFonts w:ascii="Arial" w:hAnsi="Arial" w:cs="Arial"/>
          <w:sz w:val="20"/>
          <w:szCs w:val="20"/>
        </w:rPr>
      </w:pPr>
      <w:r w:rsidRPr="00721CE8">
        <w:rPr>
          <w:rFonts w:ascii="Arial" w:hAnsi="Arial" w:cs="Arial"/>
          <w:sz w:val="20"/>
          <w:szCs w:val="20"/>
        </w:rPr>
        <w:t>presentare in modo corretto ed esaustivo il ruolo dei diversi attori chiamati alla gestione operativa dell’emergenza</w:t>
      </w:r>
    </w:p>
    <w:p w14:paraId="7FBEF6F2" w14:textId="77777777" w:rsidR="00721CE8" w:rsidRPr="00721CE8" w:rsidRDefault="00721CE8" w:rsidP="00EB5F29">
      <w:pPr>
        <w:numPr>
          <w:ilvl w:val="0"/>
          <w:numId w:val="8"/>
        </w:numPr>
        <w:suppressAutoHyphens/>
        <w:spacing w:after="0" w:line="240" w:lineRule="auto"/>
        <w:ind w:left="709" w:hanging="283"/>
        <w:jc w:val="both"/>
        <w:rPr>
          <w:rFonts w:ascii="Arial" w:hAnsi="Arial" w:cs="Arial"/>
          <w:sz w:val="20"/>
          <w:szCs w:val="20"/>
        </w:rPr>
      </w:pPr>
      <w:r w:rsidRPr="00721CE8">
        <w:rPr>
          <w:rFonts w:ascii="Arial" w:hAnsi="Arial" w:cs="Arial"/>
          <w:sz w:val="20"/>
          <w:szCs w:val="20"/>
        </w:rPr>
        <w:t>comunicare informazioni essenziali e utili al fine di rendere consapevoli i cittadini rispetto al rischio;</w:t>
      </w:r>
    </w:p>
    <w:p w14:paraId="5C149F0B" w14:textId="77777777" w:rsidR="00721CE8" w:rsidRPr="00721CE8" w:rsidRDefault="00721CE8" w:rsidP="00721CE8">
      <w:pPr>
        <w:spacing w:after="0" w:line="240" w:lineRule="auto"/>
        <w:ind w:left="993"/>
        <w:jc w:val="both"/>
        <w:rPr>
          <w:rFonts w:ascii="Arial" w:hAnsi="Arial" w:cs="Arial"/>
          <w:sz w:val="20"/>
          <w:szCs w:val="20"/>
        </w:rPr>
      </w:pPr>
    </w:p>
    <w:p w14:paraId="1E265006" w14:textId="77777777" w:rsidR="00721CE8" w:rsidRPr="00721CE8" w:rsidRDefault="00721CE8" w:rsidP="00721CE8">
      <w:pPr>
        <w:spacing w:after="0" w:line="240" w:lineRule="auto"/>
        <w:ind w:left="993"/>
        <w:jc w:val="both"/>
        <w:rPr>
          <w:rFonts w:ascii="Arial" w:hAnsi="Arial" w:cs="Arial"/>
          <w:sz w:val="20"/>
          <w:szCs w:val="20"/>
        </w:rPr>
      </w:pPr>
    </w:p>
    <w:p w14:paraId="3ED8C6A7" w14:textId="77777777" w:rsidR="00721CE8" w:rsidRPr="00721CE8" w:rsidRDefault="00721CE8" w:rsidP="00721CE8">
      <w:pPr>
        <w:spacing w:after="0" w:line="240" w:lineRule="auto"/>
        <w:ind w:left="993"/>
        <w:jc w:val="both"/>
        <w:rPr>
          <w:rFonts w:ascii="Arial" w:hAnsi="Arial" w:cs="Arial"/>
          <w:sz w:val="20"/>
          <w:szCs w:val="20"/>
        </w:rPr>
      </w:pPr>
    </w:p>
    <w:p w14:paraId="1D49D1A8" w14:textId="77777777" w:rsidR="00721CE8" w:rsidRPr="00721CE8" w:rsidRDefault="00721CE8" w:rsidP="00721CE8">
      <w:pPr>
        <w:spacing w:after="0" w:line="240" w:lineRule="auto"/>
        <w:jc w:val="both"/>
        <w:rPr>
          <w:rFonts w:ascii="Arial" w:hAnsi="Arial" w:cs="Arial"/>
          <w:sz w:val="20"/>
          <w:szCs w:val="20"/>
        </w:rPr>
      </w:pPr>
    </w:p>
    <w:p w14:paraId="33FCDD78" w14:textId="77777777" w:rsidR="00721CE8" w:rsidRDefault="00721CE8" w:rsidP="00721CE8">
      <w:pPr>
        <w:pStyle w:val="Titolo"/>
        <w:spacing w:line="240" w:lineRule="auto"/>
        <w:jc w:val="both"/>
        <w:rPr>
          <w:rFonts w:ascii="Arial" w:hAnsi="Arial" w:cs="Arial"/>
          <w:b/>
          <w:sz w:val="20"/>
          <w:lang w:val="it-IT"/>
        </w:rPr>
      </w:pPr>
      <w:r w:rsidRPr="00721CE8">
        <w:rPr>
          <w:rFonts w:ascii="Arial" w:hAnsi="Arial" w:cs="Arial"/>
          <w:sz w:val="20"/>
          <w:highlight w:val="yellow"/>
        </w:rPr>
        <w:br w:type="page"/>
      </w:r>
      <w:bookmarkStart w:id="4" w:name="_Toc381971676"/>
      <w:r w:rsidRPr="00595572">
        <w:rPr>
          <w:rFonts w:ascii="Arial" w:hAnsi="Arial" w:cs="Arial"/>
          <w:b/>
          <w:sz w:val="20"/>
        </w:rPr>
        <w:lastRenderedPageBreak/>
        <w:t>4.Elementi comuni</w:t>
      </w:r>
      <w:bookmarkEnd w:id="4"/>
    </w:p>
    <w:p w14:paraId="06C90A5B" w14:textId="77777777" w:rsidR="00595572" w:rsidRPr="00595572" w:rsidRDefault="00595572" w:rsidP="00721CE8">
      <w:pPr>
        <w:pStyle w:val="Titolo"/>
        <w:spacing w:line="240" w:lineRule="auto"/>
        <w:jc w:val="both"/>
        <w:rPr>
          <w:rFonts w:ascii="Arial" w:hAnsi="Arial" w:cs="Arial"/>
          <w:b/>
          <w:sz w:val="20"/>
          <w:lang w:val="it-IT"/>
        </w:rPr>
      </w:pPr>
    </w:p>
    <w:p w14:paraId="699EFCA7"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La comunicazione di protezione civile si configura come “comunicazione istituzionale” e in quanto tale deve essere riconoscibile e riconosciuta.</w:t>
      </w:r>
    </w:p>
    <w:p w14:paraId="134F8A55"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Secondo il Libro Bianco per una Politica di Comunicazione della Commissione Europea (Febbraio 2006):</w:t>
      </w:r>
    </w:p>
    <w:p w14:paraId="6D7A956D" w14:textId="77777777" w:rsidR="00721CE8" w:rsidRPr="00721CE8" w:rsidRDefault="00721CE8" w:rsidP="00721CE8">
      <w:pPr>
        <w:numPr>
          <w:ilvl w:val="0"/>
          <w:numId w:val="3"/>
        </w:numPr>
        <w:suppressAutoHyphens/>
        <w:spacing w:after="0" w:line="240" w:lineRule="auto"/>
        <w:jc w:val="both"/>
        <w:rPr>
          <w:rFonts w:ascii="Arial" w:hAnsi="Arial" w:cs="Arial"/>
          <w:sz w:val="20"/>
          <w:szCs w:val="20"/>
        </w:rPr>
      </w:pPr>
      <w:r w:rsidRPr="00721CE8">
        <w:rPr>
          <w:rFonts w:ascii="Arial" w:hAnsi="Arial" w:cs="Arial"/>
          <w:sz w:val="20"/>
          <w:szCs w:val="20"/>
        </w:rPr>
        <w:t>la comunicazione è un processo a due vie, essenziale in democrazia;</w:t>
      </w:r>
    </w:p>
    <w:p w14:paraId="12C3596E" w14:textId="77777777" w:rsidR="00721CE8" w:rsidRPr="00721CE8" w:rsidRDefault="00721CE8" w:rsidP="00721CE8">
      <w:pPr>
        <w:numPr>
          <w:ilvl w:val="0"/>
          <w:numId w:val="3"/>
        </w:numPr>
        <w:suppressAutoHyphens/>
        <w:spacing w:after="0" w:line="240" w:lineRule="auto"/>
        <w:jc w:val="both"/>
        <w:rPr>
          <w:rFonts w:ascii="Arial" w:hAnsi="Arial" w:cs="Arial"/>
          <w:sz w:val="20"/>
          <w:szCs w:val="20"/>
        </w:rPr>
      </w:pPr>
      <w:r w:rsidRPr="00721CE8">
        <w:rPr>
          <w:rFonts w:ascii="Arial" w:hAnsi="Arial" w:cs="Arial"/>
          <w:sz w:val="20"/>
          <w:szCs w:val="20"/>
        </w:rPr>
        <w:t>i cittadini devono avere gli strumenti per partecipare attivamente e hanno il diritto ad essere informati, di esprimere le proprie idee, di essere ascoltati e di dialogare con i decisori politici;</w:t>
      </w:r>
    </w:p>
    <w:p w14:paraId="6B4A9AEA" w14:textId="77777777" w:rsidR="00721CE8" w:rsidRPr="00721CE8" w:rsidRDefault="00721CE8" w:rsidP="00721CE8">
      <w:pPr>
        <w:numPr>
          <w:ilvl w:val="0"/>
          <w:numId w:val="3"/>
        </w:numPr>
        <w:suppressAutoHyphens/>
        <w:spacing w:after="0" w:line="240" w:lineRule="auto"/>
        <w:jc w:val="both"/>
        <w:rPr>
          <w:rFonts w:ascii="Arial" w:hAnsi="Arial" w:cs="Arial"/>
          <w:sz w:val="20"/>
          <w:szCs w:val="20"/>
        </w:rPr>
      </w:pPr>
      <w:r w:rsidRPr="00721CE8">
        <w:rPr>
          <w:rFonts w:ascii="Arial" w:hAnsi="Arial" w:cs="Arial"/>
          <w:sz w:val="20"/>
          <w:szCs w:val="20"/>
        </w:rPr>
        <w:t>infine, l’informazione deve essere fornita attraverso tutti i canali disponibili, dai “vecchi” media a internet.</w:t>
      </w:r>
    </w:p>
    <w:p w14:paraId="2825E790"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Contribuendo alla creazione di un rapporto tra istituzioni e cittadini, anche e soprattutto la comunicazione di protezione deve:</w:t>
      </w:r>
    </w:p>
    <w:p w14:paraId="51315029" w14:textId="77777777" w:rsidR="00721CE8" w:rsidRPr="00721CE8" w:rsidRDefault="00721CE8" w:rsidP="00721CE8">
      <w:pPr>
        <w:numPr>
          <w:ilvl w:val="0"/>
          <w:numId w:val="3"/>
        </w:numPr>
        <w:suppressAutoHyphens/>
        <w:spacing w:after="0" w:line="240" w:lineRule="auto"/>
        <w:jc w:val="both"/>
        <w:rPr>
          <w:rFonts w:ascii="Arial" w:hAnsi="Arial" w:cs="Arial"/>
          <w:sz w:val="20"/>
          <w:szCs w:val="20"/>
        </w:rPr>
      </w:pPr>
      <w:r w:rsidRPr="00721CE8">
        <w:rPr>
          <w:rFonts w:ascii="Arial" w:hAnsi="Arial" w:cs="Arial"/>
          <w:sz w:val="20"/>
          <w:szCs w:val="20"/>
        </w:rPr>
        <w:t>essere chiara</w:t>
      </w:r>
    </w:p>
    <w:p w14:paraId="6BDD0E5B" w14:textId="77777777" w:rsidR="00721CE8" w:rsidRPr="00721CE8" w:rsidRDefault="00721CE8" w:rsidP="00721CE8">
      <w:pPr>
        <w:numPr>
          <w:ilvl w:val="0"/>
          <w:numId w:val="3"/>
        </w:numPr>
        <w:suppressAutoHyphens/>
        <w:spacing w:after="0" w:line="240" w:lineRule="auto"/>
        <w:jc w:val="both"/>
        <w:rPr>
          <w:rFonts w:ascii="Arial" w:hAnsi="Arial" w:cs="Arial"/>
          <w:sz w:val="20"/>
          <w:szCs w:val="20"/>
        </w:rPr>
      </w:pPr>
      <w:r w:rsidRPr="00721CE8">
        <w:rPr>
          <w:rFonts w:ascii="Arial" w:hAnsi="Arial" w:cs="Arial"/>
          <w:sz w:val="20"/>
          <w:szCs w:val="20"/>
        </w:rPr>
        <w:t>essere esaustiva</w:t>
      </w:r>
    </w:p>
    <w:p w14:paraId="1A7CB49E" w14:textId="77777777" w:rsidR="00721CE8" w:rsidRPr="00721CE8" w:rsidRDefault="00721CE8" w:rsidP="00721CE8">
      <w:pPr>
        <w:numPr>
          <w:ilvl w:val="0"/>
          <w:numId w:val="3"/>
        </w:numPr>
        <w:suppressAutoHyphens/>
        <w:spacing w:after="0" w:line="240" w:lineRule="auto"/>
        <w:jc w:val="both"/>
        <w:rPr>
          <w:rFonts w:ascii="Arial" w:hAnsi="Arial" w:cs="Arial"/>
          <w:sz w:val="20"/>
          <w:szCs w:val="20"/>
        </w:rPr>
      </w:pPr>
      <w:r w:rsidRPr="00721CE8">
        <w:rPr>
          <w:rFonts w:ascii="Arial" w:hAnsi="Arial" w:cs="Arial"/>
          <w:sz w:val="20"/>
          <w:szCs w:val="20"/>
        </w:rPr>
        <w:t>facilmente accessibile</w:t>
      </w:r>
    </w:p>
    <w:p w14:paraId="3D29D91B"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Il materiale di comunicazione, indipendentemente dal supporto utilizzato per la sua diffusione, dovrà essere caratterizzato dai seguenti elementi:</w:t>
      </w:r>
    </w:p>
    <w:p w14:paraId="097AB422" w14:textId="77777777" w:rsidR="00721CE8" w:rsidRPr="00721CE8" w:rsidRDefault="00721CE8" w:rsidP="00721CE8">
      <w:pPr>
        <w:numPr>
          <w:ilvl w:val="0"/>
          <w:numId w:val="3"/>
        </w:numPr>
        <w:suppressAutoHyphens/>
        <w:spacing w:after="0" w:line="240" w:lineRule="auto"/>
        <w:jc w:val="both"/>
        <w:rPr>
          <w:rFonts w:ascii="Arial" w:hAnsi="Arial" w:cs="Arial"/>
          <w:sz w:val="20"/>
          <w:szCs w:val="20"/>
        </w:rPr>
      </w:pPr>
      <w:r w:rsidRPr="00721CE8">
        <w:rPr>
          <w:rFonts w:ascii="Arial" w:hAnsi="Arial" w:cs="Arial"/>
          <w:sz w:val="20"/>
          <w:szCs w:val="20"/>
        </w:rPr>
        <w:t>presenza dello stemma del</w:t>
      </w:r>
      <w:r w:rsidR="00265A0F">
        <w:rPr>
          <w:rFonts w:ascii="Arial" w:hAnsi="Arial" w:cs="Arial"/>
          <w:sz w:val="20"/>
          <w:szCs w:val="20"/>
        </w:rPr>
        <w:t xml:space="preserve"> Comune </w:t>
      </w:r>
      <w:r w:rsidR="008F7BC7">
        <w:rPr>
          <w:rFonts w:ascii="Arial" w:hAnsi="Arial" w:cs="Arial"/>
          <w:sz w:val="20"/>
          <w:szCs w:val="20"/>
        </w:rPr>
        <w:t>o dell’Unione Montana del Pinerolese</w:t>
      </w:r>
      <w:r w:rsidRPr="00721CE8">
        <w:rPr>
          <w:rFonts w:ascii="Arial" w:hAnsi="Arial" w:cs="Arial"/>
          <w:sz w:val="20"/>
          <w:szCs w:val="20"/>
        </w:rPr>
        <w:t>;</w:t>
      </w:r>
    </w:p>
    <w:p w14:paraId="435D2F3A" w14:textId="77777777" w:rsidR="00721CE8" w:rsidRPr="00721CE8" w:rsidRDefault="00721CE8" w:rsidP="00721CE8">
      <w:pPr>
        <w:numPr>
          <w:ilvl w:val="0"/>
          <w:numId w:val="3"/>
        </w:numPr>
        <w:suppressAutoHyphens/>
        <w:spacing w:after="0" w:line="240" w:lineRule="auto"/>
        <w:jc w:val="both"/>
        <w:rPr>
          <w:rFonts w:ascii="Arial" w:hAnsi="Arial" w:cs="Arial"/>
          <w:sz w:val="20"/>
          <w:szCs w:val="20"/>
        </w:rPr>
      </w:pPr>
      <w:r w:rsidRPr="00721CE8">
        <w:rPr>
          <w:rFonts w:ascii="Arial" w:hAnsi="Arial" w:cs="Arial"/>
          <w:sz w:val="20"/>
          <w:szCs w:val="20"/>
        </w:rPr>
        <w:t xml:space="preserve">contenere un chiaro riferimento al Piano </w:t>
      </w:r>
      <w:r w:rsidR="008F7BC7">
        <w:rPr>
          <w:rFonts w:ascii="Arial" w:hAnsi="Arial" w:cs="Arial"/>
          <w:sz w:val="20"/>
          <w:szCs w:val="20"/>
        </w:rPr>
        <w:t>Interc</w:t>
      </w:r>
      <w:r w:rsidRPr="00721CE8">
        <w:rPr>
          <w:rFonts w:ascii="Arial" w:hAnsi="Arial" w:cs="Arial"/>
          <w:sz w:val="20"/>
          <w:szCs w:val="20"/>
        </w:rPr>
        <w:t>omunale di protezione civile;</w:t>
      </w:r>
    </w:p>
    <w:p w14:paraId="68E9AAB8" w14:textId="77777777" w:rsidR="00721CE8" w:rsidRPr="00721CE8" w:rsidRDefault="00721CE8" w:rsidP="00721CE8">
      <w:pPr>
        <w:numPr>
          <w:ilvl w:val="0"/>
          <w:numId w:val="3"/>
        </w:numPr>
        <w:suppressAutoHyphens/>
        <w:spacing w:after="0" w:line="240" w:lineRule="auto"/>
        <w:jc w:val="both"/>
        <w:rPr>
          <w:rFonts w:ascii="Arial" w:hAnsi="Arial" w:cs="Arial"/>
          <w:sz w:val="20"/>
          <w:szCs w:val="20"/>
        </w:rPr>
      </w:pPr>
      <w:r w:rsidRPr="00721CE8">
        <w:rPr>
          <w:rFonts w:ascii="Arial" w:hAnsi="Arial" w:cs="Arial"/>
          <w:sz w:val="20"/>
          <w:szCs w:val="20"/>
        </w:rPr>
        <w:t>avere uno stile grafico comune a tutto il materiale prodotto: caratteri, colori, immagini utilizzate;</w:t>
      </w:r>
    </w:p>
    <w:p w14:paraId="67474F33" w14:textId="77777777" w:rsidR="00721CE8" w:rsidRPr="00721CE8" w:rsidRDefault="00721CE8" w:rsidP="00721CE8">
      <w:pPr>
        <w:numPr>
          <w:ilvl w:val="0"/>
          <w:numId w:val="3"/>
        </w:numPr>
        <w:suppressAutoHyphens/>
        <w:spacing w:after="0" w:line="240" w:lineRule="auto"/>
        <w:jc w:val="both"/>
        <w:rPr>
          <w:rFonts w:ascii="Arial" w:hAnsi="Arial" w:cs="Arial"/>
          <w:sz w:val="20"/>
          <w:szCs w:val="20"/>
        </w:rPr>
      </w:pPr>
      <w:r w:rsidRPr="00721CE8">
        <w:rPr>
          <w:rFonts w:ascii="Arial" w:hAnsi="Arial" w:cs="Arial"/>
          <w:sz w:val="20"/>
          <w:szCs w:val="20"/>
        </w:rPr>
        <w:t xml:space="preserve">contenere l’indicazione relativa al target di destinatari </w:t>
      </w:r>
    </w:p>
    <w:p w14:paraId="35B6491F" w14:textId="77777777" w:rsidR="00721CE8" w:rsidRPr="00721CE8" w:rsidRDefault="00721CE8" w:rsidP="00721CE8">
      <w:pPr>
        <w:numPr>
          <w:ilvl w:val="0"/>
          <w:numId w:val="3"/>
        </w:numPr>
        <w:suppressAutoHyphens/>
        <w:spacing w:after="0" w:line="240" w:lineRule="auto"/>
        <w:jc w:val="both"/>
        <w:rPr>
          <w:rFonts w:ascii="Arial" w:hAnsi="Arial" w:cs="Arial"/>
          <w:sz w:val="20"/>
          <w:szCs w:val="20"/>
        </w:rPr>
      </w:pPr>
      <w:r w:rsidRPr="00721CE8">
        <w:rPr>
          <w:rFonts w:ascii="Arial" w:hAnsi="Arial" w:cs="Arial"/>
          <w:sz w:val="20"/>
          <w:szCs w:val="20"/>
        </w:rPr>
        <w:t>contenere un chiaro riferimento alle modalità di reperimento di informazioni: sito internet, sportello informativo.</w:t>
      </w:r>
    </w:p>
    <w:p w14:paraId="2D1FEBD3" w14:textId="77777777" w:rsidR="00721CE8" w:rsidRPr="00721CE8" w:rsidRDefault="00721CE8" w:rsidP="00721CE8">
      <w:pPr>
        <w:spacing w:after="0" w:line="240" w:lineRule="auto"/>
        <w:jc w:val="both"/>
        <w:rPr>
          <w:rFonts w:ascii="Arial" w:hAnsi="Arial" w:cs="Arial"/>
          <w:sz w:val="20"/>
          <w:szCs w:val="20"/>
        </w:rPr>
      </w:pPr>
    </w:p>
    <w:p w14:paraId="3CA6D505"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La campagna di comunicazione, nel suo complesso, deve essere contraddistinta da una frase e/o uno slogan che siano evocativi del messaggio principale e che possano sedimentarsi nell’immaginario collettivo permettendo una efficace diffusione dello stesso.</w:t>
      </w:r>
    </w:p>
    <w:p w14:paraId="6746F2B6" w14:textId="77777777" w:rsidR="00721CE8" w:rsidRDefault="00721CE8" w:rsidP="00721CE8">
      <w:pPr>
        <w:pStyle w:val="Titolo"/>
        <w:spacing w:line="240" w:lineRule="auto"/>
        <w:jc w:val="both"/>
        <w:rPr>
          <w:rFonts w:ascii="Arial" w:hAnsi="Arial" w:cs="Arial"/>
          <w:b/>
          <w:sz w:val="20"/>
          <w:lang w:val="it-IT"/>
        </w:rPr>
      </w:pPr>
      <w:r w:rsidRPr="00721CE8">
        <w:rPr>
          <w:rFonts w:ascii="Arial" w:hAnsi="Arial" w:cs="Arial"/>
          <w:sz w:val="20"/>
        </w:rPr>
        <w:br w:type="page"/>
      </w:r>
      <w:bookmarkStart w:id="5" w:name="_Toc381971677"/>
      <w:r w:rsidRPr="00595572">
        <w:rPr>
          <w:rFonts w:ascii="Arial" w:hAnsi="Arial" w:cs="Arial"/>
          <w:b/>
          <w:sz w:val="20"/>
        </w:rPr>
        <w:lastRenderedPageBreak/>
        <w:t>5.Gli attori della comunicazione</w:t>
      </w:r>
      <w:bookmarkEnd w:id="5"/>
    </w:p>
    <w:p w14:paraId="27DA1E6A" w14:textId="77777777" w:rsidR="00595572" w:rsidRPr="00595572" w:rsidRDefault="00595572" w:rsidP="00721CE8">
      <w:pPr>
        <w:pStyle w:val="Titolo"/>
        <w:spacing w:line="240" w:lineRule="auto"/>
        <w:jc w:val="both"/>
        <w:rPr>
          <w:rFonts w:ascii="Arial" w:hAnsi="Arial" w:cs="Arial"/>
          <w:b/>
          <w:sz w:val="20"/>
          <w:lang w:val="it-IT"/>
        </w:rPr>
      </w:pPr>
    </w:p>
    <w:p w14:paraId="75CD8A5E" w14:textId="77777777" w:rsidR="00721CE8" w:rsidRPr="00721CE8" w:rsidRDefault="00721CE8" w:rsidP="00721CE8">
      <w:pPr>
        <w:spacing w:after="0" w:line="240" w:lineRule="auto"/>
        <w:jc w:val="both"/>
        <w:rPr>
          <w:rFonts w:ascii="Arial" w:hAnsi="Arial" w:cs="Arial"/>
          <w:noProof/>
          <w:sz w:val="20"/>
          <w:szCs w:val="20"/>
        </w:rPr>
      </w:pPr>
      <w:r w:rsidRPr="00721CE8">
        <w:rPr>
          <w:rFonts w:ascii="Arial" w:hAnsi="Arial" w:cs="Arial"/>
          <w:sz w:val="20"/>
          <w:szCs w:val="20"/>
        </w:rPr>
        <w:t xml:space="preserve">La normativa di settore definendo il Sindaco autorità di protezione civile gli assegna, </w:t>
      </w:r>
      <w:r w:rsidRPr="00721CE8">
        <w:rPr>
          <w:rFonts w:ascii="Arial" w:hAnsi="Arial" w:cs="Arial"/>
          <w:noProof/>
          <w:sz w:val="20"/>
          <w:szCs w:val="20"/>
        </w:rPr>
        <w:t>indipendentemente dalla gravità dell’evento, la gestione cmplessiva della materia protezione civile.</w:t>
      </w:r>
    </w:p>
    <w:p w14:paraId="69422B63" w14:textId="77777777" w:rsidR="00721CE8" w:rsidRPr="00721CE8" w:rsidRDefault="00721CE8" w:rsidP="00721CE8">
      <w:pPr>
        <w:spacing w:after="0" w:line="240" w:lineRule="auto"/>
        <w:jc w:val="both"/>
        <w:rPr>
          <w:rFonts w:ascii="Arial" w:hAnsi="Arial" w:cs="Arial"/>
          <w:noProof/>
          <w:sz w:val="20"/>
          <w:szCs w:val="20"/>
        </w:rPr>
      </w:pPr>
      <w:r w:rsidRPr="00721CE8">
        <w:rPr>
          <w:rFonts w:ascii="Arial" w:hAnsi="Arial" w:cs="Arial"/>
          <w:noProof/>
          <w:sz w:val="20"/>
          <w:szCs w:val="20"/>
        </w:rPr>
        <w:t>Egli è pertanto responsabile delle seguenti attività:</w:t>
      </w:r>
    </w:p>
    <w:p w14:paraId="2A875CE4" w14:textId="77777777" w:rsidR="00721CE8" w:rsidRPr="00721CE8" w:rsidRDefault="00721CE8" w:rsidP="00721CE8">
      <w:pPr>
        <w:numPr>
          <w:ilvl w:val="0"/>
          <w:numId w:val="3"/>
        </w:numPr>
        <w:suppressAutoHyphens/>
        <w:spacing w:after="0" w:line="240" w:lineRule="auto"/>
        <w:jc w:val="both"/>
        <w:rPr>
          <w:rFonts w:ascii="Arial" w:hAnsi="Arial" w:cs="Arial"/>
          <w:noProof/>
          <w:sz w:val="20"/>
          <w:szCs w:val="20"/>
        </w:rPr>
      </w:pPr>
      <w:r w:rsidRPr="00721CE8">
        <w:rPr>
          <w:rFonts w:ascii="Arial" w:hAnsi="Arial" w:cs="Arial"/>
          <w:noProof/>
          <w:sz w:val="20"/>
          <w:szCs w:val="20"/>
        </w:rPr>
        <w:t>in “tempo di pace”: comunicazione e informazione alla popolazione, le attività di prevenzione dei rischi;</w:t>
      </w:r>
    </w:p>
    <w:p w14:paraId="26036E32" w14:textId="77777777" w:rsidR="00721CE8" w:rsidRPr="00721CE8" w:rsidRDefault="00721CE8" w:rsidP="00721CE8">
      <w:pPr>
        <w:numPr>
          <w:ilvl w:val="0"/>
          <w:numId w:val="3"/>
        </w:numPr>
        <w:suppressAutoHyphens/>
        <w:spacing w:after="0" w:line="240" w:lineRule="auto"/>
        <w:jc w:val="both"/>
        <w:rPr>
          <w:rFonts w:ascii="Arial" w:hAnsi="Arial" w:cs="Arial"/>
          <w:noProof/>
          <w:sz w:val="20"/>
          <w:szCs w:val="20"/>
        </w:rPr>
      </w:pPr>
      <w:r w:rsidRPr="00721CE8">
        <w:rPr>
          <w:rFonts w:ascii="Arial" w:hAnsi="Arial" w:cs="Arial"/>
          <w:noProof/>
          <w:sz w:val="20"/>
          <w:szCs w:val="20"/>
        </w:rPr>
        <w:t>in caso di emergenza: la gestione operativa dell’evento, il soccorso alla popolazione e la realizzazione delle operazioni necessarie al superamento delle’emergenza</w:t>
      </w:r>
    </w:p>
    <w:p w14:paraId="6CA7460F" w14:textId="77777777" w:rsidR="00721CE8" w:rsidRPr="00721CE8" w:rsidRDefault="00721CE8" w:rsidP="00721CE8">
      <w:pPr>
        <w:spacing w:after="0" w:line="240" w:lineRule="auto"/>
        <w:jc w:val="both"/>
        <w:rPr>
          <w:rFonts w:ascii="Arial" w:hAnsi="Arial" w:cs="Arial"/>
          <w:noProof/>
          <w:sz w:val="20"/>
          <w:szCs w:val="20"/>
        </w:rPr>
      </w:pPr>
      <w:r w:rsidRPr="00721CE8">
        <w:rPr>
          <w:rFonts w:ascii="Arial" w:hAnsi="Arial" w:cs="Arial"/>
          <w:noProof/>
          <w:sz w:val="20"/>
          <w:szCs w:val="20"/>
        </w:rPr>
        <w:t>Elemento centrale dell’attività del Sindaco, in “tempo di pace”, è pertanto l’attività di informazione e comunicazione alla popolazione circa i rischi presenti sul territorio comunale al fine di:</w:t>
      </w:r>
    </w:p>
    <w:p w14:paraId="68379BBE" w14:textId="77777777" w:rsidR="00721CE8" w:rsidRPr="00721CE8" w:rsidRDefault="00721CE8" w:rsidP="00721CE8">
      <w:pPr>
        <w:numPr>
          <w:ilvl w:val="0"/>
          <w:numId w:val="3"/>
        </w:numPr>
        <w:suppressAutoHyphens/>
        <w:spacing w:after="0" w:line="240" w:lineRule="auto"/>
        <w:jc w:val="both"/>
        <w:rPr>
          <w:rFonts w:ascii="Arial" w:hAnsi="Arial" w:cs="Arial"/>
          <w:noProof/>
          <w:sz w:val="20"/>
          <w:szCs w:val="20"/>
        </w:rPr>
      </w:pPr>
      <w:r w:rsidRPr="00721CE8">
        <w:rPr>
          <w:rFonts w:ascii="Arial" w:hAnsi="Arial" w:cs="Arial"/>
          <w:noProof/>
          <w:sz w:val="20"/>
          <w:szCs w:val="20"/>
        </w:rPr>
        <w:t>diffondere la cultura della sicurezza e dell’autoprotezione;</w:t>
      </w:r>
    </w:p>
    <w:p w14:paraId="385EB040" w14:textId="77777777" w:rsidR="00721CE8" w:rsidRPr="00721CE8" w:rsidRDefault="00721CE8" w:rsidP="00721CE8">
      <w:pPr>
        <w:numPr>
          <w:ilvl w:val="0"/>
          <w:numId w:val="3"/>
        </w:numPr>
        <w:suppressAutoHyphens/>
        <w:spacing w:after="0" w:line="240" w:lineRule="auto"/>
        <w:jc w:val="both"/>
        <w:rPr>
          <w:rFonts w:ascii="Arial" w:hAnsi="Arial" w:cs="Arial"/>
          <w:noProof/>
          <w:sz w:val="20"/>
          <w:szCs w:val="20"/>
        </w:rPr>
      </w:pPr>
      <w:r w:rsidRPr="00721CE8">
        <w:rPr>
          <w:rFonts w:ascii="Arial" w:hAnsi="Arial" w:cs="Arial"/>
          <w:noProof/>
          <w:sz w:val="20"/>
          <w:szCs w:val="20"/>
        </w:rPr>
        <w:t>rendere consapevoli i cittadini in merito al loro ruolo in emergenza.</w:t>
      </w:r>
    </w:p>
    <w:p w14:paraId="239C5421" w14:textId="77777777" w:rsidR="00721CE8" w:rsidRPr="00721CE8" w:rsidRDefault="00721CE8" w:rsidP="00721CE8">
      <w:pPr>
        <w:spacing w:after="0" w:line="240" w:lineRule="auto"/>
        <w:jc w:val="both"/>
        <w:rPr>
          <w:rFonts w:ascii="Arial" w:hAnsi="Arial" w:cs="Arial"/>
          <w:noProof/>
          <w:sz w:val="20"/>
          <w:szCs w:val="20"/>
        </w:rPr>
      </w:pPr>
      <w:r w:rsidRPr="00721CE8">
        <w:rPr>
          <w:rFonts w:ascii="Arial" w:hAnsi="Arial" w:cs="Arial"/>
          <w:noProof/>
          <w:sz w:val="20"/>
          <w:szCs w:val="20"/>
        </w:rPr>
        <w:t>Il Sindaco per realizzare questa attività potrà avvalersi di soggetti interni, valorizzando la professionalità, o di soggetti esterni: altri soggetti istituzionali operanti sul territorio comunale, operatori del settore, associazioni di volontariato, … .</w:t>
      </w:r>
    </w:p>
    <w:p w14:paraId="3F543767" w14:textId="77777777" w:rsidR="00721CE8" w:rsidRPr="00721CE8" w:rsidRDefault="00721CE8" w:rsidP="00721CE8">
      <w:pPr>
        <w:spacing w:after="0" w:line="240" w:lineRule="auto"/>
        <w:jc w:val="both"/>
        <w:rPr>
          <w:rFonts w:ascii="Arial" w:hAnsi="Arial" w:cs="Arial"/>
          <w:noProof/>
          <w:sz w:val="20"/>
          <w:szCs w:val="20"/>
        </w:rPr>
      </w:pPr>
      <w:r w:rsidRPr="00721CE8">
        <w:rPr>
          <w:rFonts w:ascii="Arial" w:hAnsi="Arial" w:cs="Arial"/>
          <w:noProof/>
          <w:sz w:val="20"/>
          <w:szCs w:val="20"/>
        </w:rPr>
        <w:t>Elementi cardine che dovranno guidare il Sindaco in questa attività di comunicazione/informazione alla popolazione sono rappresentati dalla:</w:t>
      </w:r>
    </w:p>
    <w:p w14:paraId="1CDE33DA" w14:textId="77777777" w:rsidR="00721CE8" w:rsidRPr="00721CE8" w:rsidRDefault="00721CE8" w:rsidP="00721CE8">
      <w:pPr>
        <w:numPr>
          <w:ilvl w:val="0"/>
          <w:numId w:val="3"/>
        </w:numPr>
        <w:suppressAutoHyphens/>
        <w:spacing w:after="0" w:line="240" w:lineRule="auto"/>
        <w:jc w:val="both"/>
        <w:rPr>
          <w:rFonts w:ascii="Arial" w:hAnsi="Arial" w:cs="Arial"/>
          <w:noProof/>
          <w:sz w:val="20"/>
          <w:szCs w:val="20"/>
        </w:rPr>
      </w:pPr>
      <w:r w:rsidRPr="00721CE8">
        <w:rPr>
          <w:rFonts w:ascii="Arial" w:hAnsi="Arial" w:cs="Arial"/>
          <w:noProof/>
          <w:sz w:val="20"/>
          <w:szCs w:val="20"/>
        </w:rPr>
        <w:t>necessità di trasmettere alla popolazione informazioni chiare e precise;</w:t>
      </w:r>
    </w:p>
    <w:p w14:paraId="1377E5F9" w14:textId="77777777" w:rsidR="00721CE8" w:rsidRPr="00721CE8" w:rsidRDefault="00721CE8" w:rsidP="00721CE8">
      <w:pPr>
        <w:numPr>
          <w:ilvl w:val="0"/>
          <w:numId w:val="3"/>
        </w:numPr>
        <w:suppressAutoHyphens/>
        <w:spacing w:after="0" w:line="240" w:lineRule="auto"/>
        <w:jc w:val="both"/>
        <w:rPr>
          <w:rFonts w:ascii="Arial" w:hAnsi="Arial" w:cs="Arial"/>
          <w:noProof/>
          <w:sz w:val="20"/>
          <w:szCs w:val="20"/>
        </w:rPr>
      </w:pPr>
      <w:r w:rsidRPr="00721CE8">
        <w:rPr>
          <w:rFonts w:ascii="Arial" w:hAnsi="Arial" w:cs="Arial"/>
          <w:noProof/>
          <w:sz w:val="20"/>
          <w:szCs w:val="20"/>
        </w:rPr>
        <w:t>necessità di dare una informazione equilibrata che non generi ingiustificato allarmismo;</w:t>
      </w:r>
    </w:p>
    <w:p w14:paraId="79BE48A3" w14:textId="77777777" w:rsidR="00721CE8" w:rsidRPr="00721CE8" w:rsidRDefault="00721CE8" w:rsidP="00721CE8">
      <w:pPr>
        <w:numPr>
          <w:ilvl w:val="0"/>
          <w:numId w:val="3"/>
        </w:numPr>
        <w:suppressAutoHyphens/>
        <w:spacing w:after="0" w:line="240" w:lineRule="auto"/>
        <w:jc w:val="both"/>
        <w:rPr>
          <w:rFonts w:ascii="Arial" w:hAnsi="Arial" w:cs="Arial"/>
          <w:noProof/>
          <w:sz w:val="20"/>
          <w:szCs w:val="20"/>
        </w:rPr>
      </w:pPr>
      <w:r w:rsidRPr="00721CE8">
        <w:rPr>
          <w:rFonts w:ascii="Arial" w:hAnsi="Arial" w:cs="Arial"/>
          <w:noProof/>
          <w:sz w:val="20"/>
          <w:szCs w:val="20"/>
        </w:rPr>
        <w:t>esisgenza di fare comprendere alla popolazione che esiste una struttura comunale chiamata alla gestione dell’emergenza da lui coordinata.</w:t>
      </w:r>
    </w:p>
    <w:p w14:paraId="13F5847D"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A fianco del Sindaco, il cui ruolo è, come delineato sopra, codificato dalla norma, altri attori operano nell’ambito della comunicazione di protezione civile:</w:t>
      </w:r>
    </w:p>
    <w:p w14:paraId="4CE858D8" w14:textId="77777777" w:rsidR="00721CE8" w:rsidRPr="00721CE8" w:rsidRDefault="00721CE8" w:rsidP="00721CE8">
      <w:pPr>
        <w:numPr>
          <w:ilvl w:val="0"/>
          <w:numId w:val="12"/>
        </w:numPr>
        <w:suppressAutoHyphens/>
        <w:spacing w:after="0" w:line="240" w:lineRule="auto"/>
        <w:jc w:val="both"/>
        <w:rPr>
          <w:rFonts w:ascii="Arial" w:hAnsi="Arial" w:cs="Arial"/>
          <w:sz w:val="20"/>
          <w:szCs w:val="20"/>
        </w:rPr>
      </w:pPr>
      <w:r w:rsidRPr="00721CE8">
        <w:rPr>
          <w:rFonts w:ascii="Arial" w:hAnsi="Arial" w:cs="Arial"/>
          <w:sz w:val="20"/>
          <w:szCs w:val="20"/>
        </w:rPr>
        <w:t xml:space="preserve">Gli </w:t>
      </w:r>
      <w:r w:rsidRPr="00721CE8">
        <w:rPr>
          <w:rFonts w:ascii="Arial" w:hAnsi="Arial" w:cs="Arial"/>
          <w:b/>
          <w:sz w:val="20"/>
          <w:szCs w:val="20"/>
        </w:rPr>
        <w:t>operatori</w:t>
      </w:r>
      <w:r w:rsidRPr="00721CE8">
        <w:rPr>
          <w:rFonts w:ascii="Arial" w:hAnsi="Arial" w:cs="Arial"/>
          <w:sz w:val="20"/>
          <w:szCs w:val="20"/>
        </w:rPr>
        <w:t>: spesso la più difficoltosa perché manca una preparazione, perché emotività e tensioni possono rendere questo tipo di rapporto conflittuale, eccetera. Per questo gli operatori del sistema devono essere formati e preparati (ad esempio attraverso corsi di formazione ed esercitazioni).</w:t>
      </w:r>
    </w:p>
    <w:p w14:paraId="08A54178" w14:textId="77777777" w:rsidR="00721CE8" w:rsidRPr="00721CE8" w:rsidRDefault="00721CE8" w:rsidP="00721CE8">
      <w:pPr>
        <w:numPr>
          <w:ilvl w:val="0"/>
          <w:numId w:val="12"/>
        </w:numPr>
        <w:suppressAutoHyphens/>
        <w:spacing w:after="0" w:line="240" w:lineRule="auto"/>
        <w:jc w:val="both"/>
        <w:rPr>
          <w:rFonts w:ascii="Arial" w:hAnsi="Arial" w:cs="Arial"/>
          <w:sz w:val="20"/>
          <w:szCs w:val="20"/>
        </w:rPr>
      </w:pPr>
      <w:r w:rsidRPr="00721CE8">
        <w:rPr>
          <w:rFonts w:ascii="Arial" w:hAnsi="Arial" w:cs="Arial"/>
          <w:sz w:val="20"/>
          <w:szCs w:val="20"/>
        </w:rPr>
        <w:t xml:space="preserve">I </w:t>
      </w:r>
      <w:r w:rsidRPr="00721CE8">
        <w:rPr>
          <w:rFonts w:ascii="Arial" w:hAnsi="Arial" w:cs="Arial"/>
          <w:b/>
          <w:sz w:val="20"/>
          <w:szCs w:val="20"/>
        </w:rPr>
        <w:t>media</w:t>
      </w:r>
      <w:r w:rsidRPr="00721CE8">
        <w:rPr>
          <w:rFonts w:ascii="Arial" w:hAnsi="Arial" w:cs="Arial"/>
          <w:sz w:val="20"/>
          <w:szCs w:val="20"/>
        </w:rPr>
        <w:t>: sono un elemento centrale degli eventi di protezione civile. Negli anni, infatti, gli eventi critici sono diventati più visibili perché amplificati dalla presenza dei media che contribuiscono a caricare gli eventi di connotazioni emotive e simboliche. Pertanto i media vanno considerati con attenzione e la loro gestione va affidata a persone competenti nelle tecniche di comunicazione. Infatti va tenuto presente che le finalità dei media non necessariamente coincidono con quelle della comunicazione istituzionale. I mezzi di comunicazione tendono infatti ad enfatizzare le notizie, sviluppando una comunicazione più incentrata sul sensazionalismo, a discapito del contenuto e dell’informazione. Allo stesso tempo, però i media hanno un ruolo fondamentale in fase di emergenza in quanto diventano un potenziale veicolo di informazione</w:t>
      </w:r>
      <w:r w:rsidR="00EB5F29">
        <w:rPr>
          <w:rFonts w:ascii="Arial" w:hAnsi="Arial" w:cs="Arial"/>
          <w:sz w:val="20"/>
          <w:szCs w:val="20"/>
        </w:rPr>
        <w:t xml:space="preserve"> nei confronti della popolazione</w:t>
      </w:r>
      <w:r w:rsidRPr="00721CE8">
        <w:rPr>
          <w:rFonts w:ascii="Arial" w:hAnsi="Arial" w:cs="Arial"/>
          <w:sz w:val="20"/>
          <w:szCs w:val="20"/>
        </w:rPr>
        <w:t>. I mezzi di comunicazione, in un piano di comunicazione di protezione civile, vanno intesi non tanto come target ma come un “mezzo”, e gli operatori addetti alla loro gestione devono essere opportunamente formati (ad esempio attraverso workshop e corsi di formazione dedicati)</w:t>
      </w:r>
    </w:p>
    <w:p w14:paraId="46CD5AC1" w14:textId="77777777" w:rsidR="00721CE8" w:rsidRPr="00721CE8" w:rsidRDefault="00721CE8" w:rsidP="00721CE8">
      <w:pPr>
        <w:numPr>
          <w:ilvl w:val="0"/>
          <w:numId w:val="12"/>
        </w:numPr>
        <w:suppressAutoHyphens/>
        <w:spacing w:after="0" w:line="240" w:lineRule="auto"/>
        <w:jc w:val="both"/>
        <w:rPr>
          <w:rFonts w:ascii="Arial" w:hAnsi="Arial" w:cs="Arial"/>
          <w:sz w:val="20"/>
          <w:szCs w:val="20"/>
        </w:rPr>
      </w:pPr>
      <w:r w:rsidRPr="00721CE8">
        <w:rPr>
          <w:rFonts w:ascii="Arial" w:hAnsi="Arial" w:cs="Arial"/>
          <w:sz w:val="20"/>
          <w:szCs w:val="20"/>
        </w:rPr>
        <w:t xml:space="preserve">La </w:t>
      </w:r>
      <w:r w:rsidRPr="00721CE8">
        <w:rPr>
          <w:rFonts w:ascii="Arial" w:hAnsi="Arial" w:cs="Arial"/>
          <w:b/>
          <w:sz w:val="20"/>
          <w:szCs w:val="20"/>
        </w:rPr>
        <w:t>popolazione</w:t>
      </w:r>
      <w:r w:rsidRPr="00721CE8">
        <w:rPr>
          <w:rFonts w:ascii="Arial" w:hAnsi="Arial" w:cs="Arial"/>
          <w:sz w:val="20"/>
          <w:szCs w:val="20"/>
        </w:rPr>
        <w:t>: come visto in precedenza, la comunicazione istituzionale è sempre a due vie. Pertanto la popolazione (seppur segmentata in target specifici) va coinvolta “in tempo di pace” attraverso l’informazione e la raccolta dei feedback e durante le fasi di emergenza, affinché, oltre a sapere come comportarsi in base all’evoluzione di un evento, si senta anche supportata dagli organi preposti alla sua sicurezza e soccorso.</w:t>
      </w:r>
    </w:p>
    <w:p w14:paraId="4F1F86DD" w14:textId="77777777" w:rsidR="00721CE8" w:rsidRPr="00721CE8" w:rsidRDefault="00721CE8" w:rsidP="00721CE8">
      <w:pPr>
        <w:spacing w:after="0" w:line="240" w:lineRule="auto"/>
        <w:jc w:val="both"/>
        <w:rPr>
          <w:rFonts w:ascii="Arial" w:hAnsi="Arial" w:cs="Arial"/>
          <w:sz w:val="20"/>
          <w:szCs w:val="20"/>
        </w:rPr>
      </w:pPr>
    </w:p>
    <w:p w14:paraId="0785A395" w14:textId="77777777" w:rsidR="00595572" w:rsidRDefault="00595572" w:rsidP="00721CE8">
      <w:pPr>
        <w:pStyle w:val="Titolo"/>
        <w:spacing w:line="240" w:lineRule="auto"/>
        <w:jc w:val="both"/>
        <w:rPr>
          <w:rFonts w:ascii="Arial" w:hAnsi="Arial" w:cs="Arial"/>
          <w:sz w:val="20"/>
        </w:rPr>
      </w:pPr>
      <w:bookmarkStart w:id="6" w:name="_Toc348181354"/>
    </w:p>
    <w:p w14:paraId="2CE12FB2" w14:textId="77777777" w:rsidR="00595572" w:rsidRPr="00595572" w:rsidRDefault="00595572" w:rsidP="00595572">
      <w:pPr>
        <w:rPr>
          <w:lang w:val="x-none" w:eastAsia="x-none"/>
        </w:rPr>
      </w:pPr>
    </w:p>
    <w:p w14:paraId="55EF8BB7" w14:textId="77777777" w:rsidR="00595572" w:rsidRDefault="00595572" w:rsidP="00721CE8">
      <w:pPr>
        <w:pStyle w:val="Titolo"/>
        <w:spacing w:line="240" w:lineRule="auto"/>
        <w:jc w:val="both"/>
      </w:pPr>
    </w:p>
    <w:p w14:paraId="61CFD354" w14:textId="77777777" w:rsidR="00595572" w:rsidRDefault="00595572" w:rsidP="00721CE8">
      <w:pPr>
        <w:pStyle w:val="Titolo"/>
        <w:spacing w:line="240" w:lineRule="auto"/>
        <w:jc w:val="both"/>
      </w:pPr>
    </w:p>
    <w:p w14:paraId="7CEB3446" w14:textId="77777777" w:rsidR="00595572" w:rsidRDefault="00595572" w:rsidP="00595572">
      <w:pPr>
        <w:pStyle w:val="Titolo"/>
        <w:spacing w:line="240" w:lineRule="auto"/>
        <w:ind w:firstLine="708"/>
        <w:jc w:val="both"/>
      </w:pPr>
    </w:p>
    <w:p w14:paraId="66415DCF" w14:textId="77777777" w:rsidR="00721CE8" w:rsidRDefault="00721CE8" w:rsidP="00721CE8">
      <w:pPr>
        <w:pStyle w:val="Titolo"/>
        <w:spacing w:line="240" w:lineRule="auto"/>
        <w:jc w:val="both"/>
        <w:rPr>
          <w:rFonts w:ascii="Arial" w:hAnsi="Arial" w:cs="Arial"/>
          <w:b/>
          <w:sz w:val="20"/>
          <w:lang w:val="it-IT"/>
        </w:rPr>
      </w:pPr>
      <w:r w:rsidRPr="00595572">
        <w:br w:type="page"/>
      </w:r>
      <w:bookmarkStart w:id="7" w:name="_Toc381971678"/>
      <w:r w:rsidRPr="00060EE9">
        <w:rPr>
          <w:rFonts w:ascii="Arial" w:hAnsi="Arial" w:cs="Arial"/>
          <w:b/>
          <w:sz w:val="20"/>
        </w:rPr>
        <w:lastRenderedPageBreak/>
        <w:t xml:space="preserve">6.Target dei destinatari </w:t>
      </w:r>
      <w:bookmarkEnd w:id="6"/>
      <w:r w:rsidRPr="00060EE9">
        <w:rPr>
          <w:rFonts w:ascii="Arial" w:hAnsi="Arial" w:cs="Arial"/>
          <w:b/>
          <w:sz w:val="20"/>
        </w:rPr>
        <w:t>e Strumenti</w:t>
      </w:r>
      <w:bookmarkEnd w:id="7"/>
    </w:p>
    <w:p w14:paraId="74B8BC1E" w14:textId="77777777" w:rsidR="00060EE9" w:rsidRPr="00060EE9" w:rsidRDefault="00060EE9" w:rsidP="00721CE8">
      <w:pPr>
        <w:pStyle w:val="Titolo"/>
        <w:spacing w:line="240" w:lineRule="auto"/>
        <w:jc w:val="both"/>
        <w:rPr>
          <w:rFonts w:ascii="Arial" w:hAnsi="Arial" w:cs="Arial"/>
          <w:b/>
          <w:sz w:val="20"/>
          <w:lang w:val="it-IT"/>
        </w:rPr>
      </w:pPr>
    </w:p>
    <w:p w14:paraId="6E15B6A5" w14:textId="77777777" w:rsidR="00721CE8" w:rsidRPr="00721CE8" w:rsidRDefault="00721CE8" w:rsidP="00721CE8">
      <w:pPr>
        <w:spacing w:after="0" w:line="240" w:lineRule="auto"/>
        <w:jc w:val="both"/>
        <w:rPr>
          <w:rFonts w:ascii="Arial" w:hAnsi="Arial" w:cs="Arial"/>
          <w:sz w:val="20"/>
          <w:szCs w:val="20"/>
        </w:rPr>
      </w:pPr>
      <w:r w:rsidRPr="00721CE8">
        <w:rPr>
          <w:rFonts w:ascii="Arial" w:hAnsi="Arial" w:cs="Arial"/>
          <w:sz w:val="20"/>
          <w:szCs w:val="20"/>
        </w:rPr>
        <w:t>Il piano di comunicazione prevede la realizzazione di attività di comunicazione rivolte a differenti target di destinatari e la definizione di strumenti appropriati per “intercettare” i singoli target, ovvero</w:t>
      </w:r>
      <w:bookmarkStart w:id="8" w:name="_Toc348181357"/>
      <w:bookmarkStart w:id="9" w:name="_Toc381971679"/>
    </w:p>
    <w:p w14:paraId="520CB992" w14:textId="77777777" w:rsidR="00721CE8" w:rsidRPr="00060EE9" w:rsidRDefault="00721CE8" w:rsidP="00721CE8">
      <w:pPr>
        <w:pStyle w:val="Paragrafoelenco"/>
        <w:numPr>
          <w:ilvl w:val="0"/>
          <w:numId w:val="14"/>
        </w:numPr>
        <w:spacing w:after="0" w:line="240" w:lineRule="auto"/>
        <w:jc w:val="both"/>
        <w:rPr>
          <w:rFonts w:ascii="Arial" w:hAnsi="Arial" w:cs="Arial"/>
          <w:i/>
          <w:color w:val="000000" w:themeColor="text1"/>
          <w:sz w:val="20"/>
          <w:szCs w:val="20"/>
        </w:rPr>
      </w:pPr>
      <w:r w:rsidRPr="00060EE9">
        <w:rPr>
          <w:rFonts w:ascii="Arial" w:hAnsi="Arial" w:cs="Arial"/>
          <w:i/>
          <w:color w:val="000000" w:themeColor="text1"/>
          <w:sz w:val="20"/>
          <w:szCs w:val="20"/>
        </w:rPr>
        <w:t>Popolazione in generale</w:t>
      </w:r>
      <w:bookmarkEnd w:id="8"/>
      <w:bookmarkEnd w:id="9"/>
    </w:p>
    <w:p w14:paraId="4D3809F4" w14:textId="77777777" w:rsidR="00721CE8" w:rsidRPr="00060EE9" w:rsidRDefault="00721CE8" w:rsidP="00721CE8">
      <w:pPr>
        <w:pStyle w:val="Titolo1"/>
        <w:numPr>
          <w:ilvl w:val="0"/>
          <w:numId w:val="14"/>
        </w:numPr>
        <w:spacing w:before="0" w:line="240" w:lineRule="auto"/>
        <w:rPr>
          <w:rFonts w:ascii="Arial" w:hAnsi="Arial" w:cs="Arial"/>
          <w:b w:val="0"/>
          <w:i/>
          <w:color w:val="000000" w:themeColor="text1"/>
          <w:sz w:val="20"/>
          <w:szCs w:val="20"/>
        </w:rPr>
      </w:pPr>
      <w:bookmarkStart w:id="10" w:name="_Toc348181355"/>
      <w:bookmarkStart w:id="11" w:name="_Toc381971680"/>
      <w:r w:rsidRPr="00060EE9">
        <w:rPr>
          <w:rFonts w:ascii="Arial" w:hAnsi="Arial" w:cs="Arial"/>
          <w:b w:val="0"/>
          <w:i/>
          <w:color w:val="000000" w:themeColor="text1"/>
          <w:sz w:val="20"/>
          <w:szCs w:val="20"/>
        </w:rPr>
        <w:t>Popolazione delle aree più esposte al rischio</w:t>
      </w:r>
      <w:bookmarkEnd w:id="10"/>
      <w:bookmarkEnd w:id="11"/>
    </w:p>
    <w:p w14:paraId="79E2AF67" w14:textId="77777777" w:rsidR="00721CE8" w:rsidRPr="00060EE9" w:rsidRDefault="00721CE8" w:rsidP="00721CE8">
      <w:pPr>
        <w:pStyle w:val="Titolo1"/>
        <w:numPr>
          <w:ilvl w:val="0"/>
          <w:numId w:val="14"/>
        </w:numPr>
        <w:spacing w:before="0" w:line="240" w:lineRule="auto"/>
        <w:rPr>
          <w:rFonts w:ascii="Arial" w:hAnsi="Arial" w:cs="Arial"/>
          <w:b w:val="0"/>
          <w:i/>
          <w:color w:val="000000" w:themeColor="text1"/>
          <w:sz w:val="20"/>
          <w:szCs w:val="20"/>
        </w:rPr>
      </w:pPr>
      <w:bookmarkStart w:id="12" w:name="_Toc381971681"/>
      <w:r w:rsidRPr="00060EE9">
        <w:rPr>
          <w:rFonts w:ascii="Arial" w:hAnsi="Arial" w:cs="Arial"/>
          <w:b w:val="0"/>
          <w:i/>
          <w:color w:val="000000" w:themeColor="text1"/>
          <w:sz w:val="20"/>
          <w:szCs w:val="20"/>
        </w:rPr>
        <w:t xml:space="preserve">Gestori di impianti e strutture individuate come possibili BERSAGLI e/o RISORSE nel Piano </w:t>
      </w:r>
      <w:r w:rsidR="008F7BC7">
        <w:rPr>
          <w:rFonts w:ascii="Arial" w:hAnsi="Arial" w:cs="Arial"/>
          <w:b w:val="0"/>
          <w:i/>
          <w:color w:val="000000" w:themeColor="text1"/>
          <w:sz w:val="20"/>
          <w:szCs w:val="20"/>
        </w:rPr>
        <w:t>Intercomunale</w:t>
      </w:r>
      <w:bookmarkEnd w:id="12"/>
    </w:p>
    <w:p w14:paraId="086FF37D" w14:textId="77777777" w:rsidR="00721CE8" w:rsidRPr="00060EE9" w:rsidRDefault="00721CE8" w:rsidP="00721CE8">
      <w:pPr>
        <w:pStyle w:val="Titolo1"/>
        <w:numPr>
          <w:ilvl w:val="0"/>
          <w:numId w:val="14"/>
        </w:numPr>
        <w:spacing w:before="0" w:line="240" w:lineRule="auto"/>
        <w:rPr>
          <w:rFonts w:ascii="Arial" w:hAnsi="Arial" w:cs="Arial"/>
          <w:b w:val="0"/>
          <w:i/>
          <w:color w:val="000000" w:themeColor="text1"/>
          <w:sz w:val="20"/>
          <w:szCs w:val="20"/>
        </w:rPr>
      </w:pPr>
      <w:bookmarkStart w:id="13" w:name="_Toc381971682"/>
      <w:r w:rsidRPr="00060EE9">
        <w:rPr>
          <w:rFonts w:ascii="Arial" w:hAnsi="Arial" w:cs="Arial"/>
          <w:b w:val="0"/>
          <w:i/>
          <w:color w:val="000000" w:themeColor="text1"/>
          <w:sz w:val="20"/>
          <w:szCs w:val="20"/>
        </w:rPr>
        <w:t>Dipendenti della struttura comunale</w:t>
      </w:r>
      <w:bookmarkEnd w:id="13"/>
    </w:p>
    <w:p w14:paraId="49DCB9A2" w14:textId="77777777" w:rsidR="00721CE8" w:rsidRPr="00060EE9" w:rsidRDefault="00721CE8" w:rsidP="00721CE8">
      <w:pPr>
        <w:pStyle w:val="Titolo1"/>
        <w:numPr>
          <w:ilvl w:val="0"/>
          <w:numId w:val="14"/>
        </w:numPr>
        <w:spacing w:before="0" w:line="240" w:lineRule="auto"/>
        <w:rPr>
          <w:rFonts w:ascii="Arial" w:hAnsi="Arial" w:cs="Arial"/>
          <w:b w:val="0"/>
          <w:i/>
          <w:color w:val="000000" w:themeColor="text1"/>
          <w:sz w:val="20"/>
          <w:szCs w:val="20"/>
        </w:rPr>
      </w:pPr>
      <w:bookmarkStart w:id="14" w:name="_Toc381971683"/>
      <w:r w:rsidRPr="00060EE9">
        <w:rPr>
          <w:rFonts w:ascii="Arial" w:hAnsi="Arial" w:cs="Arial"/>
          <w:b w:val="0"/>
          <w:i/>
          <w:color w:val="000000" w:themeColor="text1"/>
          <w:sz w:val="20"/>
          <w:szCs w:val="20"/>
        </w:rPr>
        <w:t>Popolazione scolastica</w:t>
      </w:r>
      <w:bookmarkEnd w:id="14"/>
    </w:p>
    <w:p w14:paraId="33CA50AC" w14:textId="77777777" w:rsidR="00721CE8" w:rsidRPr="00060EE9" w:rsidRDefault="00721CE8" w:rsidP="00721CE8">
      <w:pPr>
        <w:pStyle w:val="Titolo1"/>
        <w:numPr>
          <w:ilvl w:val="0"/>
          <w:numId w:val="14"/>
        </w:numPr>
        <w:spacing w:before="0" w:line="240" w:lineRule="auto"/>
        <w:rPr>
          <w:rFonts w:ascii="Arial" w:hAnsi="Arial" w:cs="Arial"/>
          <w:b w:val="0"/>
          <w:i/>
          <w:color w:val="000000" w:themeColor="text1"/>
          <w:sz w:val="20"/>
          <w:szCs w:val="20"/>
        </w:rPr>
      </w:pPr>
      <w:bookmarkStart w:id="15" w:name="_Toc348181356"/>
      <w:bookmarkStart w:id="16" w:name="_Toc381971684"/>
      <w:r w:rsidRPr="00060EE9">
        <w:rPr>
          <w:rFonts w:ascii="Arial" w:hAnsi="Arial" w:cs="Arial"/>
          <w:b w:val="0"/>
          <w:i/>
          <w:color w:val="000000" w:themeColor="text1"/>
          <w:sz w:val="20"/>
          <w:szCs w:val="20"/>
        </w:rPr>
        <w:t xml:space="preserve">Associazioni di volontariato che operano in collaborazione con </w:t>
      </w:r>
      <w:bookmarkEnd w:id="15"/>
      <w:bookmarkEnd w:id="16"/>
      <w:r w:rsidR="00CC5174">
        <w:rPr>
          <w:rFonts w:ascii="Arial" w:hAnsi="Arial" w:cs="Arial"/>
          <w:b w:val="0"/>
          <w:i/>
          <w:color w:val="000000" w:themeColor="text1"/>
          <w:sz w:val="20"/>
          <w:szCs w:val="20"/>
        </w:rPr>
        <w:t>i diversi Comuni dell’Unione Montana del Pinerolese (Squadre AIB – Gruppi Comunali di Protezione Civile)</w:t>
      </w:r>
    </w:p>
    <w:sectPr w:rsidR="00721CE8" w:rsidRPr="00060EE9" w:rsidSect="004E121D">
      <w:headerReference w:type="default" r:id="rId14"/>
      <w:footerReference w:type="default" r:id="rId15"/>
      <w:footerReference w:type="first" r:id="rId16"/>
      <w:pgSz w:w="11906" w:h="16838"/>
      <w:pgMar w:top="124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0DA9C" w14:textId="77777777" w:rsidR="0020419D" w:rsidRDefault="0020419D" w:rsidP="009D312D">
      <w:pPr>
        <w:spacing w:after="0" w:line="240" w:lineRule="auto"/>
      </w:pPr>
      <w:r>
        <w:separator/>
      </w:r>
    </w:p>
  </w:endnote>
  <w:endnote w:type="continuationSeparator" w:id="0">
    <w:p w14:paraId="1B4D720E" w14:textId="77777777" w:rsidR="0020419D" w:rsidRDefault="0020419D" w:rsidP="009D3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76479262"/>
      <w:docPartObj>
        <w:docPartGallery w:val="Page Numbers (Bottom of Page)"/>
        <w:docPartUnique/>
      </w:docPartObj>
    </w:sdtPr>
    <w:sdtEndPr/>
    <w:sdtContent>
      <w:p w14:paraId="5EB3DA20" w14:textId="77777777" w:rsidR="00EE0B5A" w:rsidRPr="0039427B" w:rsidRDefault="00EE0B5A">
        <w:pPr>
          <w:pStyle w:val="Pidipagina"/>
          <w:jc w:val="right"/>
          <w:rPr>
            <w:sz w:val="20"/>
            <w:szCs w:val="20"/>
          </w:rPr>
        </w:pPr>
        <w:r w:rsidRPr="0039427B">
          <w:rPr>
            <w:sz w:val="20"/>
            <w:szCs w:val="20"/>
          </w:rPr>
          <w:fldChar w:fldCharType="begin"/>
        </w:r>
        <w:r w:rsidRPr="0039427B">
          <w:rPr>
            <w:sz w:val="20"/>
            <w:szCs w:val="20"/>
          </w:rPr>
          <w:instrText>PAGE   \* MERGEFORMAT</w:instrText>
        </w:r>
        <w:r w:rsidRPr="0039427B">
          <w:rPr>
            <w:sz w:val="20"/>
            <w:szCs w:val="20"/>
          </w:rPr>
          <w:fldChar w:fldCharType="separate"/>
        </w:r>
        <w:r w:rsidR="00B804E3">
          <w:rPr>
            <w:noProof/>
            <w:sz w:val="20"/>
            <w:szCs w:val="20"/>
          </w:rPr>
          <w:t>8</w:t>
        </w:r>
        <w:r w:rsidRPr="0039427B">
          <w:rPr>
            <w:sz w:val="20"/>
            <w:szCs w:val="20"/>
          </w:rPr>
          <w:fldChar w:fldCharType="end"/>
        </w:r>
      </w:p>
    </w:sdtContent>
  </w:sdt>
  <w:p w14:paraId="34C3E9BF" w14:textId="77777777" w:rsidR="00EE0B5A" w:rsidRPr="0039427B" w:rsidRDefault="00EE0B5A">
    <w:pPr>
      <w:pStyle w:val="Pidipagina"/>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181A2" w14:textId="77777777" w:rsidR="00EE0B5A" w:rsidRPr="0039427B" w:rsidRDefault="00EE0B5A">
    <w:pPr>
      <w:pStyle w:val="Pidipagina"/>
      <w:jc w:val="right"/>
      <w:rPr>
        <w:sz w:val="18"/>
        <w:szCs w:val="18"/>
      </w:rPr>
    </w:pPr>
  </w:p>
  <w:p w14:paraId="2E26DA67" w14:textId="77777777" w:rsidR="00EE0B5A" w:rsidRDefault="00EE0B5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BF546" w14:textId="77777777" w:rsidR="0020419D" w:rsidRDefault="0020419D" w:rsidP="009D312D">
      <w:pPr>
        <w:spacing w:after="0" w:line="240" w:lineRule="auto"/>
      </w:pPr>
      <w:r>
        <w:separator/>
      </w:r>
    </w:p>
  </w:footnote>
  <w:footnote w:type="continuationSeparator" w:id="0">
    <w:p w14:paraId="092D0F36" w14:textId="77777777" w:rsidR="0020419D" w:rsidRDefault="0020419D" w:rsidP="009D3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1"/>
      <w:gridCol w:w="3007"/>
    </w:tblGrid>
    <w:tr w:rsidR="00EE0B5A" w:rsidRPr="0039427B" w14:paraId="4F09075B" w14:textId="77777777" w:rsidTr="00093112">
      <w:tc>
        <w:tcPr>
          <w:tcW w:w="6771" w:type="dxa"/>
        </w:tcPr>
        <w:p w14:paraId="70B5EB0E" w14:textId="77777777" w:rsidR="00EE0B5A" w:rsidRPr="0039427B" w:rsidRDefault="00093112">
          <w:pPr>
            <w:pStyle w:val="Intestazione"/>
            <w:rPr>
              <w:rFonts w:asciiTheme="minorHAnsi" w:hAnsiTheme="minorHAnsi"/>
              <w:sz w:val="22"/>
              <w:szCs w:val="22"/>
            </w:rPr>
          </w:pPr>
          <w:r w:rsidRPr="00093112">
            <w:rPr>
              <w:rFonts w:asciiTheme="minorHAnsi" w:hAnsiTheme="minorHAnsi"/>
              <w:sz w:val="22"/>
              <w:szCs w:val="22"/>
            </w:rPr>
            <w:t>Piano Intercomunale di Protezione Civile</w:t>
          </w:r>
        </w:p>
      </w:tc>
      <w:tc>
        <w:tcPr>
          <w:tcW w:w="3007" w:type="dxa"/>
        </w:tcPr>
        <w:p w14:paraId="0E077465" w14:textId="23AC1BB7" w:rsidR="00EE0B5A" w:rsidRPr="0043788F" w:rsidRDefault="005764CD" w:rsidP="0039427B">
          <w:pPr>
            <w:pStyle w:val="Intestazione"/>
            <w:jc w:val="right"/>
            <w:rPr>
              <w:rFonts w:asciiTheme="minorHAnsi" w:hAnsiTheme="minorHAnsi"/>
              <w:i/>
              <w:sz w:val="22"/>
              <w:szCs w:val="22"/>
            </w:rPr>
          </w:pPr>
          <w:r>
            <w:rPr>
              <w:rFonts w:ascii="Arial" w:hAnsi="Arial" w:cs="Arial"/>
              <w:i/>
            </w:rPr>
            <w:t>Comune di Bricherasio</w:t>
          </w:r>
        </w:p>
      </w:tc>
    </w:tr>
  </w:tbl>
  <w:p w14:paraId="286BFE89" w14:textId="77777777" w:rsidR="00EE0B5A" w:rsidRDefault="00EE0B5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01BF3"/>
    <w:multiLevelType w:val="hybridMultilevel"/>
    <w:tmpl w:val="D10A24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FD3FC9"/>
    <w:multiLevelType w:val="hybridMultilevel"/>
    <w:tmpl w:val="75220EF8"/>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31398D"/>
    <w:multiLevelType w:val="hybridMultilevel"/>
    <w:tmpl w:val="271EFEAC"/>
    <w:lvl w:ilvl="0" w:tplc="8AB47C84">
      <w:start w:val="1"/>
      <w:numFmt w:val="bullet"/>
      <w:lvlText w:val="-"/>
      <w:lvlJc w:val="left"/>
      <w:pPr>
        <w:tabs>
          <w:tab w:val="num" w:pos="360"/>
        </w:tabs>
        <w:ind w:left="360" w:hanging="360"/>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E9755A"/>
    <w:multiLevelType w:val="hybridMultilevel"/>
    <w:tmpl w:val="FCA034B4"/>
    <w:lvl w:ilvl="0" w:tplc="68EED8D4">
      <w:start w:val="2"/>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6234A20"/>
    <w:multiLevelType w:val="hybridMultilevel"/>
    <w:tmpl w:val="EA9CEF14"/>
    <w:lvl w:ilvl="0" w:tplc="3E56E17A">
      <w:start w:val="1"/>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6F13302"/>
    <w:multiLevelType w:val="hybridMultilevel"/>
    <w:tmpl w:val="3C18B74E"/>
    <w:lvl w:ilvl="0" w:tplc="3E56E17A">
      <w:start w:val="1"/>
      <w:numFmt w:val="bullet"/>
      <w:lvlText w:val="-"/>
      <w:lvlJc w:val="left"/>
      <w:pPr>
        <w:ind w:left="1080" w:hanging="360"/>
      </w:pPr>
      <w:rPr>
        <w:rFonts w:ascii="Calibri" w:eastAsia="Times New Roman" w:hAnsi="Calibri"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35CB60E4"/>
    <w:multiLevelType w:val="hybridMultilevel"/>
    <w:tmpl w:val="A6B4B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6F7D6D"/>
    <w:multiLevelType w:val="hybridMultilevel"/>
    <w:tmpl w:val="25B299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695229B"/>
    <w:multiLevelType w:val="hybridMultilevel"/>
    <w:tmpl w:val="573641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6826F7"/>
    <w:multiLevelType w:val="hybridMultilevel"/>
    <w:tmpl w:val="39EC7706"/>
    <w:lvl w:ilvl="0" w:tplc="04100001">
      <w:start w:val="1"/>
      <w:numFmt w:val="bullet"/>
      <w:lvlText w:val=""/>
      <w:lvlJc w:val="left"/>
      <w:pPr>
        <w:ind w:left="1757" w:hanging="360"/>
      </w:pPr>
      <w:rPr>
        <w:rFonts w:ascii="Symbol" w:hAnsi="Symbol" w:hint="default"/>
      </w:rPr>
    </w:lvl>
    <w:lvl w:ilvl="1" w:tplc="04100003" w:tentative="1">
      <w:start w:val="1"/>
      <w:numFmt w:val="bullet"/>
      <w:lvlText w:val="o"/>
      <w:lvlJc w:val="left"/>
      <w:pPr>
        <w:ind w:left="2477" w:hanging="360"/>
      </w:pPr>
      <w:rPr>
        <w:rFonts w:ascii="Courier New" w:hAnsi="Courier New" w:cs="Courier New" w:hint="default"/>
      </w:rPr>
    </w:lvl>
    <w:lvl w:ilvl="2" w:tplc="04100005" w:tentative="1">
      <w:start w:val="1"/>
      <w:numFmt w:val="bullet"/>
      <w:lvlText w:val=""/>
      <w:lvlJc w:val="left"/>
      <w:pPr>
        <w:ind w:left="3197" w:hanging="360"/>
      </w:pPr>
      <w:rPr>
        <w:rFonts w:ascii="Wingdings" w:hAnsi="Wingdings" w:hint="default"/>
      </w:rPr>
    </w:lvl>
    <w:lvl w:ilvl="3" w:tplc="04100001" w:tentative="1">
      <w:start w:val="1"/>
      <w:numFmt w:val="bullet"/>
      <w:lvlText w:val=""/>
      <w:lvlJc w:val="left"/>
      <w:pPr>
        <w:ind w:left="3917" w:hanging="360"/>
      </w:pPr>
      <w:rPr>
        <w:rFonts w:ascii="Symbol" w:hAnsi="Symbol" w:hint="default"/>
      </w:rPr>
    </w:lvl>
    <w:lvl w:ilvl="4" w:tplc="04100003" w:tentative="1">
      <w:start w:val="1"/>
      <w:numFmt w:val="bullet"/>
      <w:lvlText w:val="o"/>
      <w:lvlJc w:val="left"/>
      <w:pPr>
        <w:ind w:left="4637" w:hanging="360"/>
      </w:pPr>
      <w:rPr>
        <w:rFonts w:ascii="Courier New" w:hAnsi="Courier New" w:cs="Courier New" w:hint="default"/>
      </w:rPr>
    </w:lvl>
    <w:lvl w:ilvl="5" w:tplc="04100005" w:tentative="1">
      <w:start w:val="1"/>
      <w:numFmt w:val="bullet"/>
      <w:lvlText w:val=""/>
      <w:lvlJc w:val="left"/>
      <w:pPr>
        <w:ind w:left="5357" w:hanging="360"/>
      </w:pPr>
      <w:rPr>
        <w:rFonts w:ascii="Wingdings" w:hAnsi="Wingdings" w:hint="default"/>
      </w:rPr>
    </w:lvl>
    <w:lvl w:ilvl="6" w:tplc="04100001" w:tentative="1">
      <w:start w:val="1"/>
      <w:numFmt w:val="bullet"/>
      <w:lvlText w:val=""/>
      <w:lvlJc w:val="left"/>
      <w:pPr>
        <w:ind w:left="6077" w:hanging="360"/>
      </w:pPr>
      <w:rPr>
        <w:rFonts w:ascii="Symbol" w:hAnsi="Symbol" w:hint="default"/>
      </w:rPr>
    </w:lvl>
    <w:lvl w:ilvl="7" w:tplc="04100003" w:tentative="1">
      <w:start w:val="1"/>
      <w:numFmt w:val="bullet"/>
      <w:lvlText w:val="o"/>
      <w:lvlJc w:val="left"/>
      <w:pPr>
        <w:ind w:left="6797" w:hanging="360"/>
      </w:pPr>
      <w:rPr>
        <w:rFonts w:ascii="Courier New" w:hAnsi="Courier New" w:cs="Courier New" w:hint="default"/>
      </w:rPr>
    </w:lvl>
    <w:lvl w:ilvl="8" w:tplc="04100005" w:tentative="1">
      <w:start w:val="1"/>
      <w:numFmt w:val="bullet"/>
      <w:lvlText w:val=""/>
      <w:lvlJc w:val="left"/>
      <w:pPr>
        <w:ind w:left="7517" w:hanging="360"/>
      </w:pPr>
      <w:rPr>
        <w:rFonts w:ascii="Wingdings" w:hAnsi="Wingdings" w:hint="default"/>
      </w:rPr>
    </w:lvl>
  </w:abstractNum>
  <w:abstractNum w:abstractNumId="10" w15:restartNumberingAfterBreak="0">
    <w:nsid w:val="537B5F6E"/>
    <w:multiLevelType w:val="hybridMultilevel"/>
    <w:tmpl w:val="B694FEBE"/>
    <w:lvl w:ilvl="0" w:tplc="04100001">
      <w:start w:val="1"/>
      <w:numFmt w:val="bullet"/>
      <w:lvlText w:val=""/>
      <w:lvlJc w:val="left"/>
      <w:pPr>
        <w:ind w:left="1712" w:hanging="360"/>
      </w:pPr>
      <w:rPr>
        <w:rFonts w:ascii="Symbol" w:hAnsi="Symbol" w:hint="default"/>
      </w:rPr>
    </w:lvl>
    <w:lvl w:ilvl="1" w:tplc="04100003" w:tentative="1">
      <w:start w:val="1"/>
      <w:numFmt w:val="bullet"/>
      <w:lvlText w:val="o"/>
      <w:lvlJc w:val="left"/>
      <w:pPr>
        <w:ind w:left="2432" w:hanging="360"/>
      </w:pPr>
      <w:rPr>
        <w:rFonts w:ascii="Courier New" w:hAnsi="Courier New" w:cs="Courier New" w:hint="default"/>
      </w:rPr>
    </w:lvl>
    <w:lvl w:ilvl="2" w:tplc="04100005" w:tentative="1">
      <w:start w:val="1"/>
      <w:numFmt w:val="bullet"/>
      <w:lvlText w:val=""/>
      <w:lvlJc w:val="left"/>
      <w:pPr>
        <w:ind w:left="3152" w:hanging="360"/>
      </w:pPr>
      <w:rPr>
        <w:rFonts w:ascii="Wingdings" w:hAnsi="Wingdings" w:hint="default"/>
      </w:rPr>
    </w:lvl>
    <w:lvl w:ilvl="3" w:tplc="04100001" w:tentative="1">
      <w:start w:val="1"/>
      <w:numFmt w:val="bullet"/>
      <w:lvlText w:val=""/>
      <w:lvlJc w:val="left"/>
      <w:pPr>
        <w:ind w:left="3872" w:hanging="360"/>
      </w:pPr>
      <w:rPr>
        <w:rFonts w:ascii="Symbol" w:hAnsi="Symbol" w:hint="default"/>
      </w:rPr>
    </w:lvl>
    <w:lvl w:ilvl="4" w:tplc="04100003" w:tentative="1">
      <w:start w:val="1"/>
      <w:numFmt w:val="bullet"/>
      <w:lvlText w:val="o"/>
      <w:lvlJc w:val="left"/>
      <w:pPr>
        <w:ind w:left="4592" w:hanging="360"/>
      </w:pPr>
      <w:rPr>
        <w:rFonts w:ascii="Courier New" w:hAnsi="Courier New" w:cs="Courier New" w:hint="default"/>
      </w:rPr>
    </w:lvl>
    <w:lvl w:ilvl="5" w:tplc="04100005" w:tentative="1">
      <w:start w:val="1"/>
      <w:numFmt w:val="bullet"/>
      <w:lvlText w:val=""/>
      <w:lvlJc w:val="left"/>
      <w:pPr>
        <w:ind w:left="5312" w:hanging="360"/>
      </w:pPr>
      <w:rPr>
        <w:rFonts w:ascii="Wingdings" w:hAnsi="Wingdings" w:hint="default"/>
      </w:rPr>
    </w:lvl>
    <w:lvl w:ilvl="6" w:tplc="04100001" w:tentative="1">
      <w:start w:val="1"/>
      <w:numFmt w:val="bullet"/>
      <w:lvlText w:val=""/>
      <w:lvlJc w:val="left"/>
      <w:pPr>
        <w:ind w:left="6032" w:hanging="360"/>
      </w:pPr>
      <w:rPr>
        <w:rFonts w:ascii="Symbol" w:hAnsi="Symbol" w:hint="default"/>
      </w:rPr>
    </w:lvl>
    <w:lvl w:ilvl="7" w:tplc="04100003" w:tentative="1">
      <w:start w:val="1"/>
      <w:numFmt w:val="bullet"/>
      <w:lvlText w:val="o"/>
      <w:lvlJc w:val="left"/>
      <w:pPr>
        <w:ind w:left="6752" w:hanging="360"/>
      </w:pPr>
      <w:rPr>
        <w:rFonts w:ascii="Courier New" w:hAnsi="Courier New" w:cs="Courier New" w:hint="default"/>
      </w:rPr>
    </w:lvl>
    <w:lvl w:ilvl="8" w:tplc="04100005" w:tentative="1">
      <w:start w:val="1"/>
      <w:numFmt w:val="bullet"/>
      <w:lvlText w:val=""/>
      <w:lvlJc w:val="left"/>
      <w:pPr>
        <w:ind w:left="7472" w:hanging="360"/>
      </w:pPr>
      <w:rPr>
        <w:rFonts w:ascii="Wingdings" w:hAnsi="Wingdings" w:hint="default"/>
      </w:rPr>
    </w:lvl>
  </w:abstractNum>
  <w:abstractNum w:abstractNumId="11" w15:restartNumberingAfterBreak="0">
    <w:nsid w:val="5BBC1828"/>
    <w:multiLevelType w:val="hybridMultilevel"/>
    <w:tmpl w:val="ACBAD5D6"/>
    <w:lvl w:ilvl="0" w:tplc="3E56E17A">
      <w:start w:val="1"/>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4375D17"/>
    <w:multiLevelType w:val="hybridMultilevel"/>
    <w:tmpl w:val="B164B7E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8ED102D"/>
    <w:multiLevelType w:val="hybridMultilevel"/>
    <w:tmpl w:val="7CDC6348"/>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1"/>
  </w:num>
  <w:num w:numId="4">
    <w:abstractNumId w:val="1"/>
  </w:num>
  <w:num w:numId="5">
    <w:abstractNumId w:val="3"/>
  </w:num>
  <w:num w:numId="6">
    <w:abstractNumId w:val="13"/>
  </w:num>
  <w:num w:numId="7">
    <w:abstractNumId w:val="7"/>
  </w:num>
  <w:num w:numId="8">
    <w:abstractNumId w:val="10"/>
  </w:num>
  <w:num w:numId="9">
    <w:abstractNumId w:val="9"/>
  </w:num>
  <w:num w:numId="10">
    <w:abstractNumId w:val="4"/>
  </w:num>
  <w:num w:numId="11">
    <w:abstractNumId w:val="5"/>
  </w:num>
  <w:num w:numId="12">
    <w:abstractNumId w:val="12"/>
  </w:num>
  <w:num w:numId="13">
    <w:abstractNumId w:val="8"/>
  </w:num>
  <w:num w:numId="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312D"/>
    <w:rsid w:val="000147AC"/>
    <w:rsid w:val="000318EB"/>
    <w:rsid w:val="000371F5"/>
    <w:rsid w:val="000561BB"/>
    <w:rsid w:val="00060EE9"/>
    <w:rsid w:val="00062919"/>
    <w:rsid w:val="00074537"/>
    <w:rsid w:val="00093112"/>
    <w:rsid w:val="000A5CAF"/>
    <w:rsid w:val="000B28E1"/>
    <w:rsid w:val="000C139B"/>
    <w:rsid w:val="000C490A"/>
    <w:rsid w:val="000D5380"/>
    <w:rsid w:val="000F643A"/>
    <w:rsid w:val="0012103C"/>
    <w:rsid w:val="00123E1B"/>
    <w:rsid w:val="00145B6F"/>
    <w:rsid w:val="0014777A"/>
    <w:rsid w:val="00155E53"/>
    <w:rsid w:val="00156FBB"/>
    <w:rsid w:val="00171837"/>
    <w:rsid w:val="0018494F"/>
    <w:rsid w:val="0018613F"/>
    <w:rsid w:val="001B404D"/>
    <w:rsid w:val="001C5EC2"/>
    <w:rsid w:val="001C78F6"/>
    <w:rsid w:val="001C7ACE"/>
    <w:rsid w:val="001E3C9C"/>
    <w:rsid w:val="001E4E93"/>
    <w:rsid w:val="001F0F77"/>
    <w:rsid w:val="001F76EE"/>
    <w:rsid w:val="0020419D"/>
    <w:rsid w:val="002131B8"/>
    <w:rsid w:val="002138CC"/>
    <w:rsid w:val="002217FC"/>
    <w:rsid w:val="00222ABF"/>
    <w:rsid w:val="00243A0C"/>
    <w:rsid w:val="00252E50"/>
    <w:rsid w:val="00260B88"/>
    <w:rsid w:val="00261444"/>
    <w:rsid w:val="00265A0F"/>
    <w:rsid w:val="0028056F"/>
    <w:rsid w:val="002821B3"/>
    <w:rsid w:val="002841A8"/>
    <w:rsid w:val="002A2377"/>
    <w:rsid w:val="002A41F1"/>
    <w:rsid w:val="002A5745"/>
    <w:rsid w:val="002C0DDF"/>
    <w:rsid w:val="002C5B9B"/>
    <w:rsid w:val="002F0D78"/>
    <w:rsid w:val="002F4D32"/>
    <w:rsid w:val="002F53F8"/>
    <w:rsid w:val="00315610"/>
    <w:rsid w:val="00336EC4"/>
    <w:rsid w:val="00342898"/>
    <w:rsid w:val="0035006F"/>
    <w:rsid w:val="00356DD7"/>
    <w:rsid w:val="00360A27"/>
    <w:rsid w:val="00372B5D"/>
    <w:rsid w:val="00381399"/>
    <w:rsid w:val="00382C11"/>
    <w:rsid w:val="00392D34"/>
    <w:rsid w:val="0039427B"/>
    <w:rsid w:val="0039530B"/>
    <w:rsid w:val="003A2A93"/>
    <w:rsid w:val="003B09F4"/>
    <w:rsid w:val="003F7261"/>
    <w:rsid w:val="004001A5"/>
    <w:rsid w:val="004107D3"/>
    <w:rsid w:val="00410A60"/>
    <w:rsid w:val="00413765"/>
    <w:rsid w:val="00413C14"/>
    <w:rsid w:val="004203DB"/>
    <w:rsid w:val="00420774"/>
    <w:rsid w:val="0042785F"/>
    <w:rsid w:val="0043788F"/>
    <w:rsid w:val="004464BE"/>
    <w:rsid w:val="00450301"/>
    <w:rsid w:val="004629F2"/>
    <w:rsid w:val="00463537"/>
    <w:rsid w:val="00480813"/>
    <w:rsid w:val="004A1459"/>
    <w:rsid w:val="004A3A53"/>
    <w:rsid w:val="004A5763"/>
    <w:rsid w:val="004B04C4"/>
    <w:rsid w:val="004B59FE"/>
    <w:rsid w:val="004D0744"/>
    <w:rsid w:val="004D2AEB"/>
    <w:rsid w:val="004D4393"/>
    <w:rsid w:val="004D6451"/>
    <w:rsid w:val="004E121D"/>
    <w:rsid w:val="004F0217"/>
    <w:rsid w:val="004F5DDA"/>
    <w:rsid w:val="004F6491"/>
    <w:rsid w:val="004F7CAD"/>
    <w:rsid w:val="0051105C"/>
    <w:rsid w:val="00523654"/>
    <w:rsid w:val="005372D4"/>
    <w:rsid w:val="005411DD"/>
    <w:rsid w:val="00543F0E"/>
    <w:rsid w:val="005565BF"/>
    <w:rsid w:val="005627B0"/>
    <w:rsid w:val="0056677D"/>
    <w:rsid w:val="00567248"/>
    <w:rsid w:val="00572F9D"/>
    <w:rsid w:val="005764CD"/>
    <w:rsid w:val="00583E2C"/>
    <w:rsid w:val="00595572"/>
    <w:rsid w:val="00595E8C"/>
    <w:rsid w:val="005C319A"/>
    <w:rsid w:val="005D73B1"/>
    <w:rsid w:val="005E23FC"/>
    <w:rsid w:val="005E6AD1"/>
    <w:rsid w:val="005F20F6"/>
    <w:rsid w:val="005F5FD4"/>
    <w:rsid w:val="00601E3E"/>
    <w:rsid w:val="00603854"/>
    <w:rsid w:val="006149F3"/>
    <w:rsid w:val="00665CB4"/>
    <w:rsid w:val="00666CC9"/>
    <w:rsid w:val="00673AC4"/>
    <w:rsid w:val="00683EC8"/>
    <w:rsid w:val="006B6AD5"/>
    <w:rsid w:val="006C552F"/>
    <w:rsid w:val="00721CE8"/>
    <w:rsid w:val="00724F58"/>
    <w:rsid w:val="00735086"/>
    <w:rsid w:val="007626D4"/>
    <w:rsid w:val="007627A5"/>
    <w:rsid w:val="00770BC2"/>
    <w:rsid w:val="007722E2"/>
    <w:rsid w:val="00790AD5"/>
    <w:rsid w:val="007958EE"/>
    <w:rsid w:val="007A0BD5"/>
    <w:rsid w:val="007A0F14"/>
    <w:rsid w:val="007A3AA8"/>
    <w:rsid w:val="007A509E"/>
    <w:rsid w:val="007A59F0"/>
    <w:rsid w:val="007A739D"/>
    <w:rsid w:val="007B17A3"/>
    <w:rsid w:val="007B6245"/>
    <w:rsid w:val="007E3C33"/>
    <w:rsid w:val="00802945"/>
    <w:rsid w:val="00806520"/>
    <w:rsid w:val="00810F2D"/>
    <w:rsid w:val="00811018"/>
    <w:rsid w:val="00814E93"/>
    <w:rsid w:val="00831960"/>
    <w:rsid w:val="00840B91"/>
    <w:rsid w:val="00850FC0"/>
    <w:rsid w:val="00853EC6"/>
    <w:rsid w:val="00864A5C"/>
    <w:rsid w:val="00870FCC"/>
    <w:rsid w:val="00882FA0"/>
    <w:rsid w:val="0089612A"/>
    <w:rsid w:val="008A0FD7"/>
    <w:rsid w:val="008A4112"/>
    <w:rsid w:val="008C23F3"/>
    <w:rsid w:val="008D09A2"/>
    <w:rsid w:val="008D33CF"/>
    <w:rsid w:val="008F1CB4"/>
    <w:rsid w:val="008F7415"/>
    <w:rsid w:val="008F7BC7"/>
    <w:rsid w:val="0090017E"/>
    <w:rsid w:val="00902898"/>
    <w:rsid w:val="00910743"/>
    <w:rsid w:val="009155BE"/>
    <w:rsid w:val="00930502"/>
    <w:rsid w:val="009351CB"/>
    <w:rsid w:val="009354DB"/>
    <w:rsid w:val="00945494"/>
    <w:rsid w:val="009528C2"/>
    <w:rsid w:val="00956709"/>
    <w:rsid w:val="00961B3E"/>
    <w:rsid w:val="00965887"/>
    <w:rsid w:val="00971EA3"/>
    <w:rsid w:val="00975912"/>
    <w:rsid w:val="00976980"/>
    <w:rsid w:val="009812AA"/>
    <w:rsid w:val="009A5B06"/>
    <w:rsid w:val="009B4B17"/>
    <w:rsid w:val="009D18FA"/>
    <w:rsid w:val="009D312D"/>
    <w:rsid w:val="00A020B0"/>
    <w:rsid w:val="00A12F1C"/>
    <w:rsid w:val="00A232D8"/>
    <w:rsid w:val="00A3524D"/>
    <w:rsid w:val="00A51BED"/>
    <w:rsid w:val="00A53AA8"/>
    <w:rsid w:val="00A72936"/>
    <w:rsid w:val="00A9459B"/>
    <w:rsid w:val="00A95FD3"/>
    <w:rsid w:val="00A9765C"/>
    <w:rsid w:val="00AA35E6"/>
    <w:rsid w:val="00AA44CE"/>
    <w:rsid w:val="00AA5134"/>
    <w:rsid w:val="00AC491A"/>
    <w:rsid w:val="00AD63B4"/>
    <w:rsid w:val="00B00B91"/>
    <w:rsid w:val="00B20A8C"/>
    <w:rsid w:val="00B24F3D"/>
    <w:rsid w:val="00B26280"/>
    <w:rsid w:val="00B340D9"/>
    <w:rsid w:val="00B5651F"/>
    <w:rsid w:val="00B63B27"/>
    <w:rsid w:val="00B75C8C"/>
    <w:rsid w:val="00B75FCC"/>
    <w:rsid w:val="00B804E3"/>
    <w:rsid w:val="00B91235"/>
    <w:rsid w:val="00B921CF"/>
    <w:rsid w:val="00B97CF9"/>
    <w:rsid w:val="00BA1032"/>
    <w:rsid w:val="00BA6330"/>
    <w:rsid w:val="00BA7416"/>
    <w:rsid w:val="00BC1A56"/>
    <w:rsid w:val="00BC1E26"/>
    <w:rsid w:val="00BD3230"/>
    <w:rsid w:val="00C0038F"/>
    <w:rsid w:val="00C062B3"/>
    <w:rsid w:val="00C34653"/>
    <w:rsid w:val="00C45681"/>
    <w:rsid w:val="00C46613"/>
    <w:rsid w:val="00C46BF8"/>
    <w:rsid w:val="00C7515B"/>
    <w:rsid w:val="00C90A72"/>
    <w:rsid w:val="00C94C79"/>
    <w:rsid w:val="00C96531"/>
    <w:rsid w:val="00CB758F"/>
    <w:rsid w:val="00CC5174"/>
    <w:rsid w:val="00CE7CD6"/>
    <w:rsid w:val="00CF0646"/>
    <w:rsid w:val="00CF5342"/>
    <w:rsid w:val="00CF6982"/>
    <w:rsid w:val="00D0678E"/>
    <w:rsid w:val="00D11837"/>
    <w:rsid w:val="00D2465F"/>
    <w:rsid w:val="00D3547B"/>
    <w:rsid w:val="00D43B81"/>
    <w:rsid w:val="00D45436"/>
    <w:rsid w:val="00D50479"/>
    <w:rsid w:val="00D51FBD"/>
    <w:rsid w:val="00D567BB"/>
    <w:rsid w:val="00D56DD1"/>
    <w:rsid w:val="00D81CB4"/>
    <w:rsid w:val="00D8788C"/>
    <w:rsid w:val="00D87D60"/>
    <w:rsid w:val="00D91970"/>
    <w:rsid w:val="00DB121E"/>
    <w:rsid w:val="00DD5617"/>
    <w:rsid w:val="00DD5E2E"/>
    <w:rsid w:val="00DD6D2D"/>
    <w:rsid w:val="00DD79D9"/>
    <w:rsid w:val="00DF1548"/>
    <w:rsid w:val="00E3259C"/>
    <w:rsid w:val="00E41E78"/>
    <w:rsid w:val="00E42531"/>
    <w:rsid w:val="00E65F93"/>
    <w:rsid w:val="00E71CA3"/>
    <w:rsid w:val="00EB5F29"/>
    <w:rsid w:val="00EC67CC"/>
    <w:rsid w:val="00EE0B5A"/>
    <w:rsid w:val="00EE7811"/>
    <w:rsid w:val="00F00168"/>
    <w:rsid w:val="00F05A9E"/>
    <w:rsid w:val="00F11217"/>
    <w:rsid w:val="00F237AE"/>
    <w:rsid w:val="00F50B92"/>
    <w:rsid w:val="00F96472"/>
    <w:rsid w:val="00F96AEB"/>
    <w:rsid w:val="00FA4375"/>
    <w:rsid w:val="00FA5432"/>
    <w:rsid w:val="00FC6ED4"/>
    <w:rsid w:val="00FD27AA"/>
    <w:rsid w:val="00FD68B3"/>
    <w:rsid w:val="00FE5AD5"/>
    <w:rsid w:val="00FE6E2F"/>
    <w:rsid w:val="00FF71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F6467"/>
  <w15:docId w15:val="{475E8F6E-9068-4968-98AA-3F4B8BF8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E12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E12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qFormat/>
    <w:rsid w:val="004E121D"/>
    <w:pPr>
      <w:keepNext/>
      <w:overflowPunct w:val="0"/>
      <w:autoSpaceDE w:val="0"/>
      <w:autoSpaceDN w:val="0"/>
      <w:adjustRightInd w:val="0"/>
      <w:spacing w:before="240" w:after="60" w:line="240" w:lineRule="auto"/>
      <w:textAlignment w:val="baseline"/>
      <w:outlineLvl w:val="2"/>
    </w:pPr>
    <w:rPr>
      <w:rFonts w:ascii="Arial" w:eastAsia="Times New Roman" w:hAnsi="Arial" w:cs="Arial"/>
      <w:b/>
      <w:bCs/>
      <w:sz w:val="26"/>
      <w:szCs w:val="26"/>
    </w:rPr>
  </w:style>
  <w:style w:type="paragraph" w:styleId="Titolo4">
    <w:name w:val="heading 4"/>
    <w:basedOn w:val="Normale"/>
    <w:next w:val="Normale"/>
    <w:link w:val="Titolo4Carattere"/>
    <w:uiPriority w:val="9"/>
    <w:unhideWhenUsed/>
    <w:qFormat/>
    <w:rsid w:val="004E121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0F643A"/>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qFormat/>
    <w:rsid w:val="007A509E"/>
    <w:pPr>
      <w:keepNext/>
      <w:spacing w:after="0" w:line="240" w:lineRule="auto"/>
      <w:jc w:val="center"/>
      <w:outlineLvl w:val="5"/>
    </w:pPr>
    <w:rPr>
      <w:rFonts w:ascii="Times New Roman" w:eastAsia="Times New Roman" w:hAnsi="Times New Roman" w:cs="Times New Roman"/>
      <w:b/>
      <w:bCs/>
      <w:sz w:val="20"/>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9D312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9D312D"/>
  </w:style>
  <w:style w:type="paragraph" w:styleId="Pidipagina">
    <w:name w:val="footer"/>
    <w:basedOn w:val="Normale"/>
    <w:link w:val="PidipaginaCarattere"/>
    <w:uiPriority w:val="99"/>
    <w:unhideWhenUsed/>
    <w:rsid w:val="009D31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D312D"/>
  </w:style>
  <w:style w:type="paragraph" w:styleId="Testofumetto">
    <w:name w:val="Balloon Text"/>
    <w:basedOn w:val="Normale"/>
    <w:link w:val="TestofumettoCarattere"/>
    <w:semiHidden/>
    <w:unhideWhenUsed/>
    <w:rsid w:val="009D3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312D"/>
    <w:rPr>
      <w:rFonts w:ascii="Tahoma" w:hAnsi="Tahoma" w:cs="Tahoma"/>
      <w:sz w:val="16"/>
      <w:szCs w:val="16"/>
    </w:rPr>
  </w:style>
  <w:style w:type="paragraph" w:styleId="Nessunaspaziatura">
    <w:name w:val="No Spacing"/>
    <w:link w:val="NessunaspaziaturaCarattere"/>
    <w:uiPriority w:val="1"/>
    <w:qFormat/>
    <w:rsid w:val="009D312D"/>
    <w:pPr>
      <w:spacing w:after="0" w:line="240" w:lineRule="auto"/>
    </w:pPr>
  </w:style>
  <w:style w:type="character" w:customStyle="1" w:styleId="NessunaspaziaturaCarattere">
    <w:name w:val="Nessuna spaziatura Carattere"/>
    <w:basedOn w:val="Carpredefinitoparagrafo"/>
    <w:link w:val="Nessunaspaziatura"/>
    <w:uiPriority w:val="1"/>
    <w:rsid w:val="009D312D"/>
    <w:rPr>
      <w:rFonts w:eastAsiaTheme="minorEastAsia"/>
    </w:rPr>
  </w:style>
  <w:style w:type="character" w:styleId="Collegamentoipertestuale">
    <w:name w:val="Hyperlink"/>
    <w:basedOn w:val="Carpredefinitoparagrafo"/>
    <w:uiPriority w:val="99"/>
    <w:unhideWhenUsed/>
    <w:rsid w:val="00F00168"/>
    <w:rPr>
      <w:color w:val="0000FF" w:themeColor="hyperlink"/>
      <w:u w:val="single"/>
    </w:rPr>
  </w:style>
  <w:style w:type="character" w:styleId="Collegamentovisitato">
    <w:name w:val="FollowedHyperlink"/>
    <w:basedOn w:val="Carpredefinitoparagrafo"/>
    <w:uiPriority w:val="99"/>
    <w:semiHidden/>
    <w:unhideWhenUsed/>
    <w:rsid w:val="00D43B81"/>
    <w:rPr>
      <w:color w:val="800080" w:themeColor="followedHyperlink"/>
      <w:u w:val="single"/>
    </w:rPr>
  </w:style>
  <w:style w:type="paragraph" w:styleId="Paragrafoelenco">
    <w:name w:val="List Paragraph"/>
    <w:basedOn w:val="Normale"/>
    <w:uiPriority w:val="34"/>
    <w:qFormat/>
    <w:rsid w:val="005C319A"/>
    <w:pPr>
      <w:ind w:left="720"/>
      <w:contextualSpacing/>
    </w:pPr>
  </w:style>
  <w:style w:type="paragraph" w:customStyle="1" w:styleId="Default">
    <w:name w:val="Default"/>
    <w:rsid w:val="00DF1548"/>
    <w:pPr>
      <w:autoSpaceDE w:val="0"/>
      <w:autoSpaceDN w:val="0"/>
      <w:adjustRightInd w:val="0"/>
      <w:spacing w:after="0" w:line="240" w:lineRule="auto"/>
    </w:pPr>
    <w:rPr>
      <w:rFonts w:ascii="Arial" w:hAnsi="Arial" w:cs="Arial"/>
      <w:color w:val="000000"/>
      <w:sz w:val="24"/>
      <w:szCs w:val="24"/>
    </w:rPr>
  </w:style>
  <w:style w:type="character" w:styleId="Enfasigrassetto">
    <w:name w:val="Strong"/>
    <w:uiPriority w:val="22"/>
    <w:qFormat/>
    <w:rsid w:val="007A509E"/>
    <w:rPr>
      <w:b/>
      <w:bCs/>
    </w:rPr>
  </w:style>
  <w:style w:type="character" w:customStyle="1" w:styleId="Titolo6Carattere">
    <w:name w:val="Titolo 6 Carattere"/>
    <w:basedOn w:val="Carpredefinitoparagrafo"/>
    <w:link w:val="Titolo6"/>
    <w:rsid w:val="007A509E"/>
    <w:rPr>
      <w:rFonts w:ascii="Times New Roman" w:eastAsia="Times New Roman" w:hAnsi="Times New Roman" w:cs="Times New Roman"/>
      <w:b/>
      <w:bCs/>
      <w:sz w:val="20"/>
      <w:szCs w:val="24"/>
    </w:rPr>
  </w:style>
  <w:style w:type="numbering" w:customStyle="1" w:styleId="Nessunelenco1">
    <w:name w:val="Nessun elenco1"/>
    <w:next w:val="Nessunelenco"/>
    <w:semiHidden/>
    <w:rsid w:val="007A509E"/>
  </w:style>
  <w:style w:type="table" w:styleId="Grigliatabella">
    <w:name w:val="Table Grid"/>
    <w:basedOn w:val="Tabellanormale"/>
    <w:rsid w:val="007A50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7A509E"/>
    <w:pPr>
      <w:spacing w:after="120" w:line="48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7A509E"/>
    <w:rPr>
      <w:rFonts w:ascii="Times New Roman" w:eastAsia="Times New Roman" w:hAnsi="Times New Roman" w:cs="Times New Roman"/>
      <w:sz w:val="24"/>
      <w:szCs w:val="24"/>
    </w:rPr>
  </w:style>
  <w:style w:type="paragraph" w:customStyle="1" w:styleId="tx-projects-pi1-singlelink1">
    <w:name w:val="tx-projects-pi1-single_link1"/>
    <w:basedOn w:val="Normale"/>
    <w:rsid w:val="007A509E"/>
    <w:pPr>
      <w:spacing w:before="100" w:beforeAutospacing="1" w:after="180" w:line="288" w:lineRule="atLeast"/>
      <w:jc w:val="right"/>
    </w:pPr>
    <w:rPr>
      <w:rFonts w:ascii="Times New Roman" w:eastAsia="Times New Roman" w:hAnsi="Times New Roman" w:cs="Times New Roman"/>
      <w:vanish/>
      <w:sz w:val="24"/>
      <w:szCs w:val="24"/>
    </w:rPr>
  </w:style>
  <w:style w:type="paragraph" w:styleId="Iniziomodulo-z">
    <w:name w:val="HTML Top of Form"/>
    <w:basedOn w:val="Normale"/>
    <w:next w:val="Normale"/>
    <w:link w:val="Iniziomodulo-zCarattere"/>
    <w:hidden/>
    <w:uiPriority w:val="99"/>
    <w:semiHidden/>
    <w:unhideWhenUsed/>
    <w:rsid w:val="007A509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Iniziomodulo-zCarattere">
    <w:name w:val="Inizio modulo -z Carattere"/>
    <w:basedOn w:val="Carpredefinitoparagrafo"/>
    <w:link w:val="Iniziomodulo-z"/>
    <w:uiPriority w:val="99"/>
    <w:semiHidden/>
    <w:rsid w:val="007A509E"/>
    <w:rPr>
      <w:rFonts w:ascii="Arial" w:eastAsia="Times New Roman" w:hAnsi="Arial" w:cs="Arial"/>
      <w:vanish/>
      <w:sz w:val="16"/>
      <w:szCs w:val="16"/>
    </w:rPr>
  </w:style>
  <w:style w:type="paragraph" w:styleId="Finemodulo-z">
    <w:name w:val="HTML Bottom of Form"/>
    <w:basedOn w:val="Normale"/>
    <w:next w:val="Normale"/>
    <w:link w:val="Finemodulo-zCarattere"/>
    <w:hidden/>
    <w:uiPriority w:val="99"/>
    <w:semiHidden/>
    <w:unhideWhenUsed/>
    <w:rsid w:val="007A509E"/>
    <w:pPr>
      <w:pBdr>
        <w:top w:val="single" w:sz="6" w:space="1" w:color="auto"/>
      </w:pBdr>
      <w:spacing w:after="0" w:line="240" w:lineRule="auto"/>
      <w:jc w:val="center"/>
    </w:pPr>
    <w:rPr>
      <w:rFonts w:ascii="Arial" w:eastAsia="Times New Roman" w:hAnsi="Arial" w:cs="Arial"/>
      <w:vanish/>
      <w:sz w:val="16"/>
      <w:szCs w:val="16"/>
    </w:rPr>
  </w:style>
  <w:style w:type="character" w:customStyle="1" w:styleId="Finemodulo-zCarattere">
    <w:name w:val="Fine modulo -z Carattere"/>
    <w:basedOn w:val="Carpredefinitoparagrafo"/>
    <w:link w:val="Finemodulo-z"/>
    <w:uiPriority w:val="99"/>
    <w:semiHidden/>
    <w:rsid w:val="007A509E"/>
    <w:rPr>
      <w:rFonts w:ascii="Arial" w:eastAsia="Times New Roman" w:hAnsi="Arial" w:cs="Arial"/>
      <w:vanish/>
      <w:sz w:val="16"/>
      <w:szCs w:val="16"/>
    </w:rPr>
  </w:style>
  <w:style w:type="character" w:customStyle="1" w:styleId="Titolo1Carattere">
    <w:name w:val="Titolo 1 Carattere"/>
    <w:basedOn w:val="Carpredefinitoparagrafo"/>
    <w:link w:val="Titolo1"/>
    <w:uiPriority w:val="9"/>
    <w:rsid w:val="004E121D"/>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unhideWhenUsed/>
    <w:qFormat/>
    <w:rsid w:val="004E121D"/>
    <w:pPr>
      <w:outlineLvl w:val="9"/>
    </w:pPr>
  </w:style>
  <w:style w:type="character" w:customStyle="1" w:styleId="Titolo2Carattere">
    <w:name w:val="Titolo 2 Carattere"/>
    <w:basedOn w:val="Carpredefinitoparagrafo"/>
    <w:link w:val="Titolo2"/>
    <w:uiPriority w:val="9"/>
    <w:semiHidden/>
    <w:rsid w:val="004E121D"/>
    <w:rPr>
      <w:rFonts w:asciiTheme="majorHAnsi" w:eastAsiaTheme="majorEastAsia" w:hAnsiTheme="majorHAnsi" w:cstheme="majorBidi"/>
      <w:b/>
      <w:bCs/>
      <w:color w:val="4F81BD" w:themeColor="accent1"/>
      <w:sz w:val="26"/>
      <w:szCs w:val="26"/>
    </w:rPr>
  </w:style>
  <w:style w:type="character" w:customStyle="1" w:styleId="Titolo4Carattere">
    <w:name w:val="Titolo 4 Carattere"/>
    <w:basedOn w:val="Carpredefinitoparagrafo"/>
    <w:link w:val="Titolo4"/>
    <w:uiPriority w:val="9"/>
    <w:rsid w:val="004E121D"/>
    <w:rPr>
      <w:rFonts w:asciiTheme="majorHAnsi" w:eastAsiaTheme="majorEastAsia" w:hAnsiTheme="majorHAnsi" w:cstheme="majorBidi"/>
      <w:b/>
      <w:bCs/>
      <w:i/>
      <w:iCs/>
      <w:color w:val="4F81BD" w:themeColor="accent1"/>
    </w:rPr>
  </w:style>
  <w:style w:type="paragraph" w:styleId="Corpotesto">
    <w:name w:val="Body Text"/>
    <w:basedOn w:val="Normale"/>
    <w:link w:val="CorpotestoCarattere"/>
    <w:uiPriority w:val="99"/>
    <w:unhideWhenUsed/>
    <w:rsid w:val="004E121D"/>
    <w:pPr>
      <w:spacing w:after="120"/>
    </w:pPr>
  </w:style>
  <w:style w:type="character" w:customStyle="1" w:styleId="CorpotestoCarattere">
    <w:name w:val="Corpo testo Carattere"/>
    <w:basedOn w:val="Carpredefinitoparagrafo"/>
    <w:link w:val="Corpotesto"/>
    <w:uiPriority w:val="99"/>
    <w:rsid w:val="004E121D"/>
  </w:style>
  <w:style w:type="character" w:customStyle="1" w:styleId="Titolo3Carattere">
    <w:name w:val="Titolo 3 Carattere"/>
    <w:basedOn w:val="Carpredefinitoparagrafo"/>
    <w:link w:val="Titolo3"/>
    <w:rsid w:val="004E121D"/>
    <w:rPr>
      <w:rFonts w:ascii="Arial" w:eastAsia="Times New Roman" w:hAnsi="Arial" w:cs="Arial"/>
      <w:b/>
      <w:bCs/>
      <w:sz w:val="26"/>
      <w:szCs w:val="26"/>
    </w:rPr>
  </w:style>
  <w:style w:type="paragraph" w:styleId="Testonotaapidipagina">
    <w:name w:val="footnote text"/>
    <w:basedOn w:val="Normale"/>
    <w:link w:val="TestonotaapidipaginaCarattere"/>
    <w:semiHidden/>
    <w:rsid w:val="004E121D"/>
    <w:pPr>
      <w:spacing w:after="0" w:line="240" w:lineRule="auto"/>
    </w:pPr>
    <w:rPr>
      <w:rFonts w:ascii="Tahoma" w:eastAsia="Times New Roman" w:hAnsi="Tahoma" w:cs="Times New Roman"/>
      <w:sz w:val="20"/>
      <w:szCs w:val="20"/>
    </w:rPr>
  </w:style>
  <w:style w:type="character" w:customStyle="1" w:styleId="TestonotaapidipaginaCarattere">
    <w:name w:val="Testo nota a piè di pagina Carattere"/>
    <w:basedOn w:val="Carpredefinitoparagrafo"/>
    <w:link w:val="Testonotaapidipagina"/>
    <w:semiHidden/>
    <w:rsid w:val="004E121D"/>
    <w:rPr>
      <w:rFonts w:ascii="Tahoma" w:eastAsia="Times New Roman" w:hAnsi="Tahoma" w:cs="Times New Roman"/>
      <w:sz w:val="20"/>
      <w:szCs w:val="20"/>
    </w:rPr>
  </w:style>
  <w:style w:type="character" w:styleId="Rimandonotaapidipagina">
    <w:name w:val="footnote reference"/>
    <w:semiHidden/>
    <w:rsid w:val="004E121D"/>
    <w:rPr>
      <w:vertAlign w:val="superscript"/>
    </w:rPr>
  </w:style>
  <w:style w:type="paragraph" w:customStyle="1" w:styleId="numeridipagina">
    <w:name w:val="numeri di pagina"/>
    <w:basedOn w:val="Normale"/>
    <w:rsid w:val="004E121D"/>
    <w:pPr>
      <w:spacing w:after="0" w:line="360" w:lineRule="auto"/>
      <w:jc w:val="center"/>
    </w:pPr>
    <w:rPr>
      <w:rFonts w:ascii="Times New Roman" w:eastAsia="Times New Roman" w:hAnsi="Times New Roman" w:cs="Times New Roman"/>
      <w:sz w:val="20"/>
      <w:szCs w:val="20"/>
    </w:rPr>
  </w:style>
  <w:style w:type="character" w:customStyle="1" w:styleId="apple-converted-space">
    <w:name w:val="apple-converted-space"/>
    <w:basedOn w:val="Carpredefinitoparagrafo"/>
    <w:rsid w:val="004E121D"/>
  </w:style>
  <w:style w:type="character" w:customStyle="1" w:styleId="Titolo5Carattere">
    <w:name w:val="Titolo 5 Carattere"/>
    <w:basedOn w:val="Carpredefinitoparagrafo"/>
    <w:link w:val="Titolo5"/>
    <w:uiPriority w:val="9"/>
    <w:semiHidden/>
    <w:rsid w:val="000F643A"/>
    <w:rPr>
      <w:rFonts w:asciiTheme="majorHAnsi" w:eastAsiaTheme="majorEastAsia" w:hAnsiTheme="majorHAnsi" w:cstheme="majorBidi"/>
      <w:color w:val="243F60" w:themeColor="accent1" w:themeShade="7F"/>
    </w:rPr>
  </w:style>
  <w:style w:type="paragraph" w:styleId="Rientrocorpodeltesto">
    <w:name w:val="Body Text Indent"/>
    <w:basedOn w:val="Normale"/>
    <w:link w:val="RientrocorpodeltestoCarattere"/>
    <w:uiPriority w:val="99"/>
    <w:semiHidden/>
    <w:unhideWhenUsed/>
    <w:rsid w:val="000F643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F643A"/>
  </w:style>
  <w:style w:type="character" w:styleId="AcronimoHTML">
    <w:name w:val="HTML Acronym"/>
    <w:basedOn w:val="Carpredefinitoparagrafo"/>
    <w:rsid w:val="000F643A"/>
  </w:style>
  <w:style w:type="paragraph" w:styleId="NormaleWeb">
    <w:name w:val="Normal (Web)"/>
    <w:basedOn w:val="Normale"/>
    <w:rsid w:val="000F643A"/>
    <w:pPr>
      <w:spacing w:before="100" w:beforeAutospacing="1" w:after="100" w:afterAutospacing="1" w:line="240" w:lineRule="auto"/>
    </w:pPr>
    <w:rPr>
      <w:rFonts w:ascii="Times New Roman" w:eastAsia="Times New Roman" w:hAnsi="Times New Roman" w:cs="Times New Roman"/>
      <w:sz w:val="24"/>
      <w:szCs w:val="24"/>
    </w:rPr>
  </w:style>
  <w:style w:type="paragraph" w:styleId="Rientrocorpodeltesto2">
    <w:name w:val="Body Text Indent 2"/>
    <w:basedOn w:val="Normale"/>
    <w:link w:val="Rientrocorpodeltesto2Carattere"/>
    <w:uiPriority w:val="99"/>
    <w:semiHidden/>
    <w:unhideWhenUsed/>
    <w:rsid w:val="00583E2C"/>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83E2C"/>
  </w:style>
  <w:style w:type="paragraph" w:styleId="Rientrocorpodeltesto3">
    <w:name w:val="Body Text Indent 3"/>
    <w:basedOn w:val="Normale"/>
    <w:link w:val="Rientrocorpodeltesto3Carattere"/>
    <w:rsid w:val="00583E2C"/>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16"/>
      <w:lang w:val="x-none" w:eastAsia="x-none"/>
    </w:rPr>
  </w:style>
  <w:style w:type="character" w:customStyle="1" w:styleId="Rientrocorpodeltesto3Carattere">
    <w:name w:val="Rientro corpo del testo 3 Carattere"/>
    <w:basedOn w:val="Carpredefinitoparagrafo"/>
    <w:link w:val="Rientrocorpodeltesto3"/>
    <w:rsid w:val="00583E2C"/>
    <w:rPr>
      <w:rFonts w:ascii="Times New Roman" w:eastAsia="Times New Roman" w:hAnsi="Times New Roman" w:cs="Times New Roman"/>
      <w:sz w:val="16"/>
      <w:szCs w:val="16"/>
      <w:lang w:val="x-none" w:eastAsia="x-none"/>
    </w:rPr>
  </w:style>
  <w:style w:type="paragraph" w:customStyle="1" w:styleId="testo">
    <w:name w:val="testo"/>
    <w:basedOn w:val="Normale"/>
    <w:rsid w:val="00583E2C"/>
    <w:pPr>
      <w:keepNext/>
      <w:spacing w:before="240" w:after="60" w:line="360" w:lineRule="auto"/>
      <w:ind w:firstLine="709"/>
      <w:jc w:val="both"/>
      <w:outlineLvl w:val="1"/>
    </w:pPr>
    <w:rPr>
      <w:rFonts w:ascii="Arial" w:eastAsia="Times New Roman" w:hAnsi="Arial" w:cs="Times New Roman"/>
      <w:szCs w:val="20"/>
    </w:rPr>
  </w:style>
  <w:style w:type="paragraph" w:styleId="Sommario1">
    <w:name w:val="toc 1"/>
    <w:basedOn w:val="Normale"/>
    <w:next w:val="Normale"/>
    <w:autoRedefine/>
    <w:uiPriority w:val="39"/>
    <w:unhideWhenUsed/>
    <w:rsid w:val="00AA35E6"/>
    <w:pPr>
      <w:spacing w:after="100"/>
    </w:pPr>
  </w:style>
  <w:style w:type="paragraph" w:styleId="Sommario3">
    <w:name w:val="toc 3"/>
    <w:basedOn w:val="Normale"/>
    <w:next w:val="Normale"/>
    <w:autoRedefine/>
    <w:uiPriority w:val="39"/>
    <w:unhideWhenUsed/>
    <w:rsid w:val="00AA35E6"/>
    <w:pPr>
      <w:spacing w:after="100"/>
      <w:ind w:left="440"/>
    </w:pPr>
  </w:style>
  <w:style w:type="character" w:styleId="Enfasicorsivo">
    <w:name w:val="Emphasis"/>
    <w:basedOn w:val="Carpredefinitoparagrafo"/>
    <w:uiPriority w:val="20"/>
    <w:qFormat/>
    <w:rsid w:val="00FE5AD5"/>
    <w:rPr>
      <w:i/>
      <w:iCs/>
    </w:rPr>
  </w:style>
  <w:style w:type="character" w:customStyle="1" w:styleId="attach">
    <w:name w:val="attach"/>
    <w:basedOn w:val="Carpredefinitoparagrafo"/>
    <w:rsid w:val="006C552F"/>
  </w:style>
  <w:style w:type="character" w:customStyle="1" w:styleId="conpdf">
    <w:name w:val="con_pdf"/>
    <w:basedOn w:val="Carpredefinitoparagrafo"/>
    <w:rsid w:val="0018494F"/>
  </w:style>
  <w:style w:type="character" w:customStyle="1" w:styleId="lnkesterno">
    <w:name w:val="lnk_esterno"/>
    <w:basedOn w:val="Carpredefinitoparagrafo"/>
    <w:rsid w:val="004107D3"/>
  </w:style>
  <w:style w:type="character" w:customStyle="1" w:styleId="riferimento">
    <w:name w:val="riferimento"/>
    <w:basedOn w:val="Carpredefinitoparagrafo"/>
    <w:rsid w:val="008F7415"/>
  </w:style>
  <w:style w:type="paragraph" w:customStyle="1" w:styleId="titolodoc">
    <w:name w:val="titolodoc"/>
    <w:basedOn w:val="Normale"/>
    <w:rsid w:val="008F7415"/>
    <w:pPr>
      <w:spacing w:before="100" w:beforeAutospacing="1" w:after="100" w:afterAutospacing="1" w:line="240" w:lineRule="auto"/>
    </w:pPr>
    <w:rPr>
      <w:rFonts w:ascii="Times New Roman" w:eastAsia="Times New Roman" w:hAnsi="Times New Roman" w:cs="Times New Roman"/>
      <w:sz w:val="24"/>
      <w:szCs w:val="24"/>
    </w:rPr>
  </w:style>
  <w:style w:type="paragraph" w:styleId="Titolo">
    <w:name w:val="Title"/>
    <w:basedOn w:val="Normale"/>
    <w:link w:val="TitoloCarattere"/>
    <w:uiPriority w:val="10"/>
    <w:qFormat/>
    <w:rsid w:val="00450301"/>
    <w:pPr>
      <w:overflowPunct w:val="0"/>
      <w:autoSpaceDE w:val="0"/>
      <w:autoSpaceDN w:val="0"/>
      <w:adjustRightInd w:val="0"/>
      <w:spacing w:after="0" w:line="300" w:lineRule="atLeast"/>
      <w:jc w:val="center"/>
      <w:textAlignment w:val="baseline"/>
    </w:pPr>
    <w:rPr>
      <w:rFonts w:ascii="Times New Roman" w:eastAsia="Times New Roman" w:hAnsi="Times New Roman" w:cs="Times New Roman"/>
      <w:sz w:val="32"/>
      <w:szCs w:val="20"/>
      <w:lang w:val="x-none" w:eastAsia="x-none"/>
    </w:rPr>
  </w:style>
  <w:style w:type="character" w:customStyle="1" w:styleId="TitoloCarattere">
    <w:name w:val="Titolo Carattere"/>
    <w:basedOn w:val="Carpredefinitoparagrafo"/>
    <w:link w:val="Titolo"/>
    <w:uiPriority w:val="10"/>
    <w:rsid w:val="00450301"/>
    <w:rPr>
      <w:rFonts w:ascii="Times New Roman" w:eastAsia="Times New Roman" w:hAnsi="Times New Roman" w:cs="Times New Roman"/>
      <w:sz w:val="32"/>
      <w:szCs w:val="20"/>
      <w:lang w:val="x-none" w:eastAsia="x-none"/>
    </w:rPr>
  </w:style>
  <w:style w:type="paragraph" w:customStyle="1" w:styleId="tabella">
    <w:name w:val="tabella"/>
    <w:basedOn w:val="Normale"/>
    <w:rsid w:val="00450301"/>
    <w:pPr>
      <w:widowControl w:val="0"/>
      <w:spacing w:before="74" w:after="0" w:line="360" w:lineRule="auto"/>
    </w:pPr>
    <w:rPr>
      <w:rFonts w:ascii="Times New Roman" w:eastAsia="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19988">
      <w:bodyDiv w:val="1"/>
      <w:marLeft w:val="0"/>
      <w:marRight w:val="0"/>
      <w:marTop w:val="0"/>
      <w:marBottom w:val="0"/>
      <w:divBdr>
        <w:top w:val="none" w:sz="0" w:space="0" w:color="auto"/>
        <w:left w:val="none" w:sz="0" w:space="0" w:color="auto"/>
        <w:bottom w:val="none" w:sz="0" w:space="0" w:color="auto"/>
        <w:right w:val="none" w:sz="0" w:space="0" w:color="auto"/>
      </w:divBdr>
    </w:div>
    <w:div w:id="95252617">
      <w:bodyDiv w:val="1"/>
      <w:marLeft w:val="0"/>
      <w:marRight w:val="0"/>
      <w:marTop w:val="0"/>
      <w:marBottom w:val="0"/>
      <w:divBdr>
        <w:top w:val="none" w:sz="0" w:space="0" w:color="auto"/>
        <w:left w:val="none" w:sz="0" w:space="0" w:color="auto"/>
        <w:bottom w:val="none" w:sz="0" w:space="0" w:color="auto"/>
        <w:right w:val="none" w:sz="0" w:space="0" w:color="auto"/>
      </w:divBdr>
    </w:div>
    <w:div w:id="114523825">
      <w:bodyDiv w:val="1"/>
      <w:marLeft w:val="0"/>
      <w:marRight w:val="0"/>
      <w:marTop w:val="0"/>
      <w:marBottom w:val="0"/>
      <w:divBdr>
        <w:top w:val="none" w:sz="0" w:space="0" w:color="auto"/>
        <w:left w:val="none" w:sz="0" w:space="0" w:color="auto"/>
        <w:bottom w:val="none" w:sz="0" w:space="0" w:color="auto"/>
        <w:right w:val="none" w:sz="0" w:space="0" w:color="auto"/>
      </w:divBdr>
    </w:div>
    <w:div w:id="114910639">
      <w:bodyDiv w:val="1"/>
      <w:marLeft w:val="0"/>
      <w:marRight w:val="0"/>
      <w:marTop w:val="0"/>
      <w:marBottom w:val="0"/>
      <w:divBdr>
        <w:top w:val="none" w:sz="0" w:space="0" w:color="auto"/>
        <w:left w:val="none" w:sz="0" w:space="0" w:color="auto"/>
        <w:bottom w:val="none" w:sz="0" w:space="0" w:color="auto"/>
        <w:right w:val="none" w:sz="0" w:space="0" w:color="auto"/>
      </w:divBdr>
    </w:div>
    <w:div w:id="177283384">
      <w:bodyDiv w:val="1"/>
      <w:marLeft w:val="0"/>
      <w:marRight w:val="0"/>
      <w:marTop w:val="0"/>
      <w:marBottom w:val="0"/>
      <w:divBdr>
        <w:top w:val="none" w:sz="0" w:space="0" w:color="auto"/>
        <w:left w:val="none" w:sz="0" w:space="0" w:color="auto"/>
        <w:bottom w:val="none" w:sz="0" w:space="0" w:color="auto"/>
        <w:right w:val="none" w:sz="0" w:space="0" w:color="auto"/>
      </w:divBdr>
      <w:divsChild>
        <w:div w:id="1471556933">
          <w:marLeft w:val="0"/>
          <w:marRight w:val="0"/>
          <w:marTop w:val="0"/>
          <w:marBottom w:val="0"/>
          <w:divBdr>
            <w:top w:val="none" w:sz="0" w:space="0" w:color="auto"/>
            <w:left w:val="none" w:sz="0" w:space="0" w:color="auto"/>
            <w:bottom w:val="none" w:sz="0" w:space="0" w:color="auto"/>
            <w:right w:val="none" w:sz="0" w:space="0" w:color="auto"/>
          </w:divBdr>
          <w:divsChild>
            <w:div w:id="3577082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4950497">
      <w:bodyDiv w:val="1"/>
      <w:marLeft w:val="0"/>
      <w:marRight w:val="0"/>
      <w:marTop w:val="0"/>
      <w:marBottom w:val="0"/>
      <w:divBdr>
        <w:top w:val="none" w:sz="0" w:space="0" w:color="auto"/>
        <w:left w:val="none" w:sz="0" w:space="0" w:color="auto"/>
        <w:bottom w:val="none" w:sz="0" w:space="0" w:color="auto"/>
        <w:right w:val="none" w:sz="0" w:space="0" w:color="auto"/>
      </w:divBdr>
    </w:div>
    <w:div w:id="242448282">
      <w:bodyDiv w:val="1"/>
      <w:marLeft w:val="0"/>
      <w:marRight w:val="0"/>
      <w:marTop w:val="0"/>
      <w:marBottom w:val="0"/>
      <w:divBdr>
        <w:top w:val="none" w:sz="0" w:space="0" w:color="auto"/>
        <w:left w:val="none" w:sz="0" w:space="0" w:color="auto"/>
        <w:bottom w:val="none" w:sz="0" w:space="0" w:color="auto"/>
        <w:right w:val="none" w:sz="0" w:space="0" w:color="auto"/>
      </w:divBdr>
    </w:div>
    <w:div w:id="341009333">
      <w:bodyDiv w:val="1"/>
      <w:marLeft w:val="0"/>
      <w:marRight w:val="0"/>
      <w:marTop w:val="0"/>
      <w:marBottom w:val="0"/>
      <w:divBdr>
        <w:top w:val="none" w:sz="0" w:space="0" w:color="auto"/>
        <w:left w:val="none" w:sz="0" w:space="0" w:color="auto"/>
        <w:bottom w:val="none" w:sz="0" w:space="0" w:color="auto"/>
        <w:right w:val="none" w:sz="0" w:space="0" w:color="auto"/>
      </w:divBdr>
    </w:div>
    <w:div w:id="365521801">
      <w:bodyDiv w:val="1"/>
      <w:marLeft w:val="0"/>
      <w:marRight w:val="0"/>
      <w:marTop w:val="0"/>
      <w:marBottom w:val="0"/>
      <w:divBdr>
        <w:top w:val="none" w:sz="0" w:space="0" w:color="auto"/>
        <w:left w:val="none" w:sz="0" w:space="0" w:color="auto"/>
        <w:bottom w:val="none" w:sz="0" w:space="0" w:color="auto"/>
        <w:right w:val="none" w:sz="0" w:space="0" w:color="auto"/>
      </w:divBdr>
    </w:div>
    <w:div w:id="368605616">
      <w:bodyDiv w:val="1"/>
      <w:marLeft w:val="0"/>
      <w:marRight w:val="0"/>
      <w:marTop w:val="0"/>
      <w:marBottom w:val="0"/>
      <w:divBdr>
        <w:top w:val="none" w:sz="0" w:space="0" w:color="auto"/>
        <w:left w:val="none" w:sz="0" w:space="0" w:color="auto"/>
        <w:bottom w:val="none" w:sz="0" w:space="0" w:color="auto"/>
        <w:right w:val="none" w:sz="0" w:space="0" w:color="auto"/>
      </w:divBdr>
    </w:div>
    <w:div w:id="495190898">
      <w:bodyDiv w:val="1"/>
      <w:marLeft w:val="0"/>
      <w:marRight w:val="0"/>
      <w:marTop w:val="0"/>
      <w:marBottom w:val="0"/>
      <w:divBdr>
        <w:top w:val="none" w:sz="0" w:space="0" w:color="auto"/>
        <w:left w:val="none" w:sz="0" w:space="0" w:color="auto"/>
        <w:bottom w:val="none" w:sz="0" w:space="0" w:color="auto"/>
        <w:right w:val="none" w:sz="0" w:space="0" w:color="auto"/>
      </w:divBdr>
    </w:div>
    <w:div w:id="590116153">
      <w:bodyDiv w:val="1"/>
      <w:marLeft w:val="0"/>
      <w:marRight w:val="0"/>
      <w:marTop w:val="0"/>
      <w:marBottom w:val="0"/>
      <w:divBdr>
        <w:top w:val="none" w:sz="0" w:space="0" w:color="auto"/>
        <w:left w:val="none" w:sz="0" w:space="0" w:color="auto"/>
        <w:bottom w:val="none" w:sz="0" w:space="0" w:color="auto"/>
        <w:right w:val="none" w:sz="0" w:space="0" w:color="auto"/>
      </w:divBdr>
    </w:div>
    <w:div w:id="610361859">
      <w:bodyDiv w:val="1"/>
      <w:marLeft w:val="0"/>
      <w:marRight w:val="0"/>
      <w:marTop w:val="0"/>
      <w:marBottom w:val="0"/>
      <w:divBdr>
        <w:top w:val="none" w:sz="0" w:space="0" w:color="auto"/>
        <w:left w:val="none" w:sz="0" w:space="0" w:color="auto"/>
        <w:bottom w:val="none" w:sz="0" w:space="0" w:color="auto"/>
        <w:right w:val="none" w:sz="0" w:space="0" w:color="auto"/>
      </w:divBdr>
      <w:divsChild>
        <w:div w:id="925723586">
          <w:marLeft w:val="0"/>
          <w:marRight w:val="0"/>
          <w:marTop w:val="100"/>
          <w:marBottom w:val="100"/>
          <w:divBdr>
            <w:top w:val="none" w:sz="0" w:space="0" w:color="auto"/>
            <w:left w:val="none" w:sz="0" w:space="0" w:color="auto"/>
            <w:bottom w:val="none" w:sz="0" w:space="0" w:color="auto"/>
            <w:right w:val="none" w:sz="0" w:space="0" w:color="auto"/>
          </w:divBdr>
          <w:divsChild>
            <w:div w:id="194733388">
              <w:marLeft w:val="0"/>
              <w:marRight w:val="0"/>
              <w:marTop w:val="0"/>
              <w:marBottom w:val="0"/>
              <w:divBdr>
                <w:top w:val="none" w:sz="0" w:space="0" w:color="auto"/>
                <w:left w:val="none" w:sz="0" w:space="0" w:color="auto"/>
                <w:bottom w:val="none" w:sz="0" w:space="0" w:color="auto"/>
                <w:right w:val="none" w:sz="0" w:space="0" w:color="auto"/>
              </w:divBdr>
              <w:divsChild>
                <w:div w:id="1550997073">
                  <w:marLeft w:val="0"/>
                  <w:marRight w:val="0"/>
                  <w:marTop w:val="0"/>
                  <w:marBottom w:val="0"/>
                  <w:divBdr>
                    <w:top w:val="none" w:sz="0" w:space="0" w:color="auto"/>
                    <w:left w:val="none" w:sz="0" w:space="0" w:color="auto"/>
                    <w:bottom w:val="none" w:sz="0" w:space="0" w:color="auto"/>
                    <w:right w:val="none" w:sz="0" w:space="0" w:color="auto"/>
                  </w:divBdr>
                  <w:divsChild>
                    <w:div w:id="1526405941">
                      <w:marLeft w:val="0"/>
                      <w:marRight w:val="0"/>
                      <w:marTop w:val="0"/>
                      <w:marBottom w:val="0"/>
                      <w:divBdr>
                        <w:top w:val="none" w:sz="0" w:space="0" w:color="auto"/>
                        <w:left w:val="none" w:sz="0" w:space="0" w:color="auto"/>
                        <w:bottom w:val="none" w:sz="0" w:space="0" w:color="auto"/>
                        <w:right w:val="none" w:sz="0" w:space="0" w:color="auto"/>
                      </w:divBdr>
                      <w:divsChild>
                        <w:div w:id="1184978515">
                          <w:marLeft w:val="0"/>
                          <w:marRight w:val="0"/>
                          <w:marTop w:val="0"/>
                          <w:marBottom w:val="0"/>
                          <w:divBdr>
                            <w:top w:val="none" w:sz="0" w:space="0" w:color="auto"/>
                            <w:left w:val="none" w:sz="0" w:space="0" w:color="auto"/>
                            <w:bottom w:val="none" w:sz="0" w:space="0" w:color="auto"/>
                            <w:right w:val="none" w:sz="0" w:space="0" w:color="auto"/>
                          </w:divBdr>
                          <w:divsChild>
                            <w:div w:id="1409497691">
                              <w:marLeft w:val="0"/>
                              <w:marRight w:val="0"/>
                              <w:marTop w:val="0"/>
                              <w:marBottom w:val="0"/>
                              <w:divBdr>
                                <w:top w:val="none" w:sz="0" w:space="0" w:color="auto"/>
                                <w:left w:val="none" w:sz="0" w:space="0" w:color="auto"/>
                                <w:bottom w:val="none" w:sz="0" w:space="0" w:color="auto"/>
                                <w:right w:val="none" w:sz="0" w:space="0" w:color="auto"/>
                              </w:divBdr>
                              <w:divsChild>
                                <w:div w:id="791942278">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390019">
      <w:bodyDiv w:val="1"/>
      <w:marLeft w:val="0"/>
      <w:marRight w:val="0"/>
      <w:marTop w:val="0"/>
      <w:marBottom w:val="0"/>
      <w:divBdr>
        <w:top w:val="none" w:sz="0" w:space="0" w:color="auto"/>
        <w:left w:val="none" w:sz="0" w:space="0" w:color="auto"/>
        <w:bottom w:val="none" w:sz="0" w:space="0" w:color="auto"/>
        <w:right w:val="none" w:sz="0" w:space="0" w:color="auto"/>
      </w:divBdr>
    </w:div>
    <w:div w:id="686250170">
      <w:bodyDiv w:val="1"/>
      <w:marLeft w:val="0"/>
      <w:marRight w:val="0"/>
      <w:marTop w:val="0"/>
      <w:marBottom w:val="0"/>
      <w:divBdr>
        <w:top w:val="none" w:sz="0" w:space="0" w:color="auto"/>
        <w:left w:val="none" w:sz="0" w:space="0" w:color="auto"/>
        <w:bottom w:val="none" w:sz="0" w:space="0" w:color="auto"/>
        <w:right w:val="none" w:sz="0" w:space="0" w:color="auto"/>
      </w:divBdr>
    </w:div>
    <w:div w:id="689186704">
      <w:bodyDiv w:val="1"/>
      <w:marLeft w:val="0"/>
      <w:marRight w:val="0"/>
      <w:marTop w:val="0"/>
      <w:marBottom w:val="0"/>
      <w:divBdr>
        <w:top w:val="none" w:sz="0" w:space="0" w:color="auto"/>
        <w:left w:val="none" w:sz="0" w:space="0" w:color="auto"/>
        <w:bottom w:val="none" w:sz="0" w:space="0" w:color="auto"/>
        <w:right w:val="none" w:sz="0" w:space="0" w:color="auto"/>
      </w:divBdr>
    </w:div>
    <w:div w:id="698507129">
      <w:bodyDiv w:val="1"/>
      <w:marLeft w:val="0"/>
      <w:marRight w:val="0"/>
      <w:marTop w:val="0"/>
      <w:marBottom w:val="0"/>
      <w:divBdr>
        <w:top w:val="none" w:sz="0" w:space="0" w:color="auto"/>
        <w:left w:val="none" w:sz="0" w:space="0" w:color="auto"/>
        <w:bottom w:val="none" w:sz="0" w:space="0" w:color="auto"/>
        <w:right w:val="none" w:sz="0" w:space="0" w:color="auto"/>
      </w:divBdr>
    </w:div>
    <w:div w:id="797649425">
      <w:bodyDiv w:val="1"/>
      <w:marLeft w:val="0"/>
      <w:marRight w:val="0"/>
      <w:marTop w:val="0"/>
      <w:marBottom w:val="0"/>
      <w:divBdr>
        <w:top w:val="none" w:sz="0" w:space="0" w:color="auto"/>
        <w:left w:val="none" w:sz="0" w:space="0" w:color="auto"/>
        <w:bottom w:val="none" w:sz="0" w:space="0" w:color="auto"/>
        <w:right w:val="none" w:sz="0" w:space="0" w:color="auto"/>
      </w:divBdr>
    </w:div>
    <w:div w:id="840394360">
      <w:bodyDiv w:val="1"/>
      <w:marLeft w:val="0"/>
      <w:marRight w:val="0"/>
      <w:marTop w:val="0"/>
      <w:marBottom w:val="0"/>
      <w:divBdr>
        <w:top w:val="none" w:sz="0" w:space="0" w:color="auto"/>
        <w:left w:val="none" w:sz="0" w:space="0" w:color="auto"/>
        <w:bottom w:val="none" w:sz="0" w:space="0" w:color="auto"/>
        <w:right w:val="none" w:sz="0" w:space="0" w:color="auto"/>
      </w:divBdr>
    </w:div>
    <w:div w:id="919681542">
      <w:bodyDiv w:val="1"/>
      <w:marLeft w:val="0"/>
      <w:marRight w:val="0"/>
      <w:marTop w:val="0"/>
      <w:marBottom w:val="0"/>
      <w:divBdr>
        <w:top w:val="none" w:sz="0" w:space="0" w:color="auto"/>
        <w:left w:val="none" w:sz="0" w:space="0" w:color="auto"/>
        <w:bottom w:val="none" w:sz="0" w:space="0" w:color="auto"/>
        <w:right w:val="none" w:sz="0" w:space="0" w:color="auto"/>
      </w:divBdr>
    </w:div>
    <w:div w:id="932861407">
      <w:bodyDiv w:val="1"/>
      <w:marLeft w:val="0"/>
      <w:marRight w:val="0"/>
      <w:marTop w:val="0"/>
      <w:marBottom w:val="0"/>
      <w:divBdr>
        <w:top w:val="none" w:sz="0" w:space="0" w:color="auto"/>
        <w:left w:val="none" w:sz="0" w:space="0" w:color="auto"/>
        <w:bottom w:val="none" w:sz="0" w:space="0" w:color="auto"/>
        <w:right w:val="none" w:sz="0" w:space="0" w:color="auto"/>
      </w:divBdr>
    </w:div>
    <w:div w:id="942298057">
      <w:bodyDiv w:val="1"/>
      <w:marLeft w:val="0"/>
      <w:marRight w:val="0"/>
      <w:marTop w:val="0"/>
      <w:marBottom w:val="0"/>
      <w:divBdr>
        <w:top w:val="none" w:sz="0" w:space="0" w:color="auto"/>
        <w:left w:val="none" w:sz="0" w:space="0" w:color="auto"/>
        <w:bottom w:val="none" w:sz="0" w:space="0" w:color="auto"/>
        <w:right w:val="none" w:sz="0" w:space="0" w:color="auto"/>
      </w:divBdr>
    </w:div>
    <w:div w:id="945816886">
      <w:bodyDiv w:val="1"/>
      <w:marLeft w:val="0"/>
      <w:marRight w:val="0"/>
      <w:marTop w:val="0"/>
      <w:marBottom w:val="0"/>
      <w:divBdr>
        <w:top w:val="none" w:sz="0" w:space="0" w:color="auto"/>
        <w:left w:val="none" w:sz="0" w:space="0" w:color="auto"/>
        <w:bottom w:val="none" w:sz="0" w:space="0" w:color="auto"/>
        <w:right w:val="none" w:sz="0" w:space="0" w:color="auto"/>
      </w:divBdr>
    </w:div>
    <w:div w:id="946547223">
      <w:bodyDiv w:val="1"/>
      <w:marLeft w:val="0"/>
      <w:marRight w:val="0"/>
      <w:marTop w:val="0"/>
      <w:marBottom w:val="0"/>
      <w:divBdr>
        <w:top w:val="none" w:sz="0" w:space="0" w:color="auto"/>
        <w:left w:val="none" w:sz="0" w:space="0" w:color="auto"/>
        <w:bottom w:val="none" w:sz="0" w:space="0" w:color="auto"/>
        <w:right w:val="none" w:sz="0" w:space="0" w:color="auto"/>
      </w:divBdr>
    </w:div>
    <w:div w:id="984818750">
      <w:bodyDiv w:val="1"/>
      <w:marLeft w:val="0"/>
      <w:marRight w:val="0"/>
      <w:marTop w:val="0"/>
      <w:marBottom w:val="0"/>
      <w:divBdr>
        <w:top w:val="none" w:sz="0" w:space="0" w:color="auto"/>
        <w:left w:val="none" w:sz="0" w:space="0" w:color="auto"/>
        <w:bottom w:val="none" w:sz="0" w:space="0" w:color="auto"/>
        <w:right w:val="none" w:sz="0" w:space="0" w:color="auto"/>
      </w:divBdr>
    </w:div>
    <w:div w:id="1078286662">
      <w:bodyDiv w:val="1"/>
      <w:marLeft w:val="0"/>
      <w:marRight w:val="0"/>
      <w:marTop w:val="0"/>
      <w:marBottom w:val="0"/>
      <w:divBdr>
        <w:top w:val="none" w:sz="0" w:space="0" w:color="auto"/>
        <w:left w:val="none" w:sz="0" w:space="0" w:color="auto"/>
        <w:bottom w:val="none" w:sz="0" w:space="0" w:color="auto"/>
        <w:right w:val="none" w:sz="0" w:space="0" w:color="auto"/>
      </w:divBdr>
    </w:div>
    <w:div w:id="1090350087">
      <w:bodyDiv w:val="1"/>
      <w:marLeft w:val="0"/>
      <w:marRight w:val="0"/>
      <w:marTop w:val="0"/>
      <w:marBottom w:val="0"/>
      <w:divBdr>
        <w:top w:val="none" w:sz="0" w:space="0" w:color="auto"/>
        <w:left w:val="none" w:sz="0" w:space="0" w:color="auto"/>
        <w:bottom w:val="none" w:sz="0" w:space="0" w:color="auto"/>
        <w:right w:val="none" w:sz="0" w:space="0" w:color="auto"/>
      </w:divBdr>
    </w:div>
    <w:div w:id="1093478044">
      <w:bodyDiv w:val="1"/>
      <w:marLeft w:val="0"/>
      <w:marRight w:val="0"/>
      <w:marTop w:val="0"/>
      <w:marBottom w:val="0"/>
      <w:divBdr>
        <w:top w:val="none" w:sz="0" w:space="0" w:color="auto"/>
        <w:left w:val="none" w:sz="0" w:space="0" w:color="auto"/>
        <w:bottom w:val="none" w:sz="0" w:space="0" w:color="auto"/>
        <w:right w:val="none" w:sz="0" w:space="0" w:color="auto"/>
      </w:divBdr>
    </w:div>
    <w:div w:id="1137528158">
      <w:bodyDiv w:val="1"/>
      <w:marLeft w:val="0"/>
      <w:marRight w:val="0"/>
      <w:marTop w:val="0"/>
      <w:marBottom w:val="0"/>
      <w:divBdr>
        <w:top w:val="none" w:sz="0" w:space="0" w:color="auto"/>
        <w:left w:val="none" w:sz="0" w:space="0" w:color="auto"/>
        <w:bottom w:val="none" w:sz="0" w:space="0" w:color="auto"/>
        <w:right w:val="none" w:sz="0" w:space="0" w:color="auto"/>
      </w:divBdr>
      <w:divsChild>
        <w:div w:id="1972860491">
          <w:marLeft w:val="0"/>
          <w:marRight w:val="0"/>
          <w:marTop w:val="100"/>
          <w:marBottom w:val="100"/>
          <w:divBdr>
            <w:top w:val="none" w:sz="0" w:space="0" w:color="auto"/>
            <w:left w:val="none" w:sz="0" w:space="0" w:color="auto"/>
            <w:bottom w:val="none" w:sz="0" w:space="0" w:color="auto"/>
            <w:right w:val="none" w:sz="0" w:space="0" w:color="auto"/>
          </w:divBdr>
          <w:divsChild>
            <w:div w:id="1827237749">
              <w:marLeft w:val="0"/>
              <w:marRight w:val="0"/>
              <w:marTop w:val="0"/>
              <w:marBottom w:val="0"/>
              <w:divBdr>
                <w:top w:val="none" w:sz="0" w:space="0" w:color="auto"/>
                <w:left w:val="none" w:sz="0" w:space="0" w:color="auto"/>
                <w:bottom w:val="none" w:sz="0" w:space="0" w:color="auto"/>
                <w:right w:val="none" w:sz="0" w:space="0" w:color="auto"/>
              </w:divBdr>
              <w:divsChild>
                <w:div w:id="1519007857">
                  <w:marLeft w:val="0"/>
                  <w:marRight w:val="0"/>
                  <w:marTop w:val="0"/>
                  <w:marBottom w:val="0"/>
                  <w:divBdr>
                    <w:top w:val="none" w:sz="0" w:space="0" w:color="auto"/>
                    <w:left w:val="none" w:sz="0" w:space="0" w:color="auto"/>
                    <w:bottom w:val="none" w:sz="0" w:space="0" w:color="auto"/>
                    <w:right w:val="none" w:sz="0" w:space="0" w:color="auto"/>
                  </w:divBdr>
                  <w:divsChild>
                    <w:div w:id="861939877">
                      <w:marLeft w:val="0"/>
                      <w:marRight w:val="0"/>
                      <w:marTop w:val="0"/>
                      <w:marBottom w:val="0"/>
                      <w:divBdr>
                        <w:top w:val="none" w:sz="0" w:space="0" w:color="auto"/>
                        <w:left w:val="none" w:sz="0" w:space="0" w:color="auto"/>
                        <w:bottom w:val="none" w:sz="0" w:space="0" w:color="auto"/>
                        <w:right w:val="none" w:sz="0" w:space="0" w:color="auto"/>
                      </w:divBdr>
                      <w:divsChild>
                        <w:div w:id="1346519810">
                          <w:marLeft w:val="0"/>
                          <w:marRight w:val="0"/>
                          <w:marTop w:val="0"/>
                          <w:marBottom w:val="0"/>
                          <w:divBdr>
                            <w:top w:val="none" w:sz="0" w:space="0" w:color="auto"/>
                            <w:left w:val="none" w:sz="0" w:space="0" w:color="auto"/>
                            <w:bottom w:val="none" w:sz="0" w:space="0" w:color="auto"/>
                            <w:right w:val="none" w:sz="0" w:space="0" w:color="auto"/>
                          </w:divBdr>
                          <w:divsChild>
                            <w:div w:id="1512917539">
                              <w:marLeft w:val="0"/>
                              <w:marRight w:val="0"/>
                              <w:marTop w:val="0"/>
                              <w:marBottom w:val="0"/>
                              <w:divBdr>
                                <w:top w:val="none" w:sz="0" w:space="0" w:color="auto"/>
                                <w:left w:val="none" w:sz="0" w:space="0" w:color="auto"/>
                                <w:bottom w:val="none" w:sz="0" w:space="0" w:color="auto"/>
                                <w:right w:val="none" w:sz="0" w:space="0" w:color="auto"/>
                              </w:divBdr>
                              <w:divsChild>
                                <w:div w:id="1459686585">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0485565">
      <w:bodyDiv w:val="1"/>
      <w:marLeft w:val="0"/>
      <w:marRight w:val="0"/>
      <w:marTop w:val="0"/>
      <w:marBottom w:val="0"/>
      <w:divBdr>
        <w:top w:val="none" w:sz="0" w:space="0" w:color="auto"/>
        <w:left w:val="none" w:sz="0" w:space="0" w:color="auto"/>
        <w:bottom w:val="none" w:sz="0" w:space="0" w:color="auto"/>
        <w:right w:val="none" w:sz="0" w:space="0" w:color="auto"/>
      </w:divBdr>
    </w:div>
    <w:div w:id="1186215218">
      <w:bodyDiv w:val="1"/>
      <w:marLeft w:val="0"/>
      <w:marRight w:val="0"/>
      <w:marTop w:val="0"/>
      <w:marBottom w:val="0"/>
      <w:divBdr>
        <w:top w:val="none" w:sz="0" w:space="0" w:color="auto"/>
        <w:left w:val="none" w:sz="0" w:space="0" w:color="auto"/>
        <w:bottom w:val="none" w:sz="0" w:space="0" w:color="auto"/>
        <w:right w:val="none" w:sz="0" w:space="0" w:color="auto"/>
      </w:divBdr>
    </w:div>
    <w:div w:id="1205404008">
      <w:bodyDiv w:val="1"/>
      <w:marLeft w:val="0"/>
      <w:marRight w:val="0"/>
      <w:marTop w:val="0"/>
      <w:marBottom w:val="0"/>
      <w:divBdr>
        <w:top w:val="none" w:sz="0" w:space="0" w:color="auto"/>
        <w:left w:val="none" w:sz="0" w:space="0" w:color="auto"/>
        <w:bottom w:val="none" w:sz="0" w:space="0" w:color="auto"/>
        <w:right w:val="none" w:sz="0" w:space="0" w:color="auto"/>
      </w:divBdr>
      <w:divsChild>
        <w:div w:id="97868557">
          <w:marLeft w:val="0"/>
          <w:marRight w:val="0"/>
          <w:marTop w:val="0"/>
          <w:marBottom w:val="0"/>
          <w:divBdr>
            <w:top w:val="none" w:sz="0" w:space="0" w:color="auto"/>
            <w:left w:val="none" w:sz="0" w:space="0" w:color="auto"/>
            <w:bottom w:val="none" w:sz="0" w:space="0" w:color="auto"/>
            <w:right w:val="none" w:sz="0" w:space="0" w:color="auto"/>
          </w:divBdr>
          <w:divsChild>
            <w:div w:id="6684088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7572632">
      <w:bodyDiv w:val="1"/>
      <w:marLeft w:val="0"/>
      <w:marRight w:val="0"/>
      <w:marTop w:val="0"/>
      <w:marBottom w:val="0"/>
      <w:divBdr>
        <w:top w:val="none" w:sz="0" w:space="0" w:color="auto"/>
        <w:left w:val="none" w:sz="0" w:space="0" w:color="auto"/>
        <w:bottom w:val="none" w:sz="0" w:space="0" w:color="auto"/>
        <w:right w:val="none" w:sz="0" w:space="0" w:color="auto"/>
      </w:divBdr>
      <w:divsChild>
        <w:div w:id="371274659">
          <w:marLeft w:val="0"/>
          <w:marRight w:val="0"/>
          <w:marTop w:val="0"/>
          <w:marBottom w:val="0"/>
          <w:divBdr>
            <w:top w:val="none" w:sz="0" w:space="0" w:color="auto"/>
            <w:left w:val="none" w:sz="0" w:space="0" w:color="auto"/>
            <w:bottom w:val="none" w:sz="0" w:space="0" w:color="auto"/>
            <w:right w:val="none" w:sz="0" w:space="0" w:color="auto"/>
          </w:divBdr>
          <w:divsChild>
            <w:div w:id="15458724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9385069">
      <w:bodyDiv w:val="1"/>
      <w:marLeft w:val="0"/>
      <w:marRight w:val="0"/>
      <w:marTop w:val="0"/>
      <w:marBottom w:val="0"/>
      <w:divBdr>
        <w:top w:val="none" w:sz="0" w:space="0" w:color="auto"/>
        <w:left w:val="none" w:sz="0" w:space="0" w:color="auto"/>
        <w:bottom w:val="none" w:sz="0" w:space="0" w:color="auto"/>
        <w:right w:val="none" w:sz="0" w:space="0" w:color="auto"/>
      </w:divBdr>
    </w:div>
    <w:div w:id="1426074961">
      <w:bodyDiv w:val="1"/>
      <w:marLeft w:val="0"/>
      <w:marRight w:val="0"/>
      <w:marTop w:val="0"/>
      <w:marBottom w:val="0"/>
      <w:divBdr>
        <w:top w:val="none" w:sz="0" w:space="0" w:color="auto"/>
        <w:left w:val="none" w:sz="0" w:space="0" w:color="auto"/>
        <w:bottom w:val="none" w:sz="0" w:space="0" w:color="auto"/>
        <w:right w:val="none" w:sz="0" w:space="0" w:color="auto"/>
      </w:divBdr>
    </w:div>
    <w:div w:id="1454320908">
      <w:bodyDiv w:val="1"/>
      <w:marLeft w:val="0"/>
      <w:marRight w:val="0"/>
      <w:marTop w:val="0"/>
      <w:marBottom w:val="0"/>
      <w:divBdr>
        <w:top w:val="none" w:sz="0" w:space="0" w:color="auto"/>
        <w:left w:val="none" w:sz="0" w:space="0" w:color="auto"/>
        <w:bottom w:val="none" w:sz="0" w:space="0" w:color="auto"/>
        <w:right w:val="none" w:sz="0" w:space="0" w:color="auto"/>
      </w:divBdr>
    </w:div>
    <w:div w:id="1513110666">
      <w:bodyDiv w:val="1"/>
      <w:marLeft w:val="0"/>
      <w:marRight w:val="0"/>
      <w:marTop w:val="0"/>
      <w:marBottom w:val="0"/>
      <w:divBdr>
        <w:top w:val="none" w:sz="0" w:space="0" w:color="auto"/>
        <w:left w:val="none" w:sz="0" w:space="0" w:color="auto"/>
        <w:bottom w:val="none" w:sz="0" w:space="0" w:color="auto"/>
        <w:right w:val="none" w:sz="0" w:space="0" w:color="auto"/>
      </w:divBdr>
    </w:div>
    <w:div w:id="1571383690">
      <w:bodyDiv w:val="1"/>
      <w:marLeft w:val="0"/>
      <w:marRight w:val="0"/>
      <w:marTop w:val="0"/>
      <w:marBottom w:val="0"/>
      <w:divBdr>
        <w:top w:val="none" w:sz="0" w:space="0" w:color="auto"/>
        <w:left w:val="none" w:sz="0" w:space="0" w:color="auto"/>
        <w:bottom w:val="none" w:sz="0" w:space="0" w:color="auto"/>
        <w:right w:val="none" w:sz="0" w:space="0" w:color="auto"/>
      </w:divBdr>
    </w:div>
    <w:div w:id="1579510722">
      <w:bodyDiv w:val="1"/>
      <w:marLeft w:val="0"/>
      <w:marRight w:val="0"/>
      <w:marTop w:val="0"/>
      <w:marBottom w:val="0"/>
      <w:divBdr>
        <w:top w:val="none" w:sz="0" w:space="0" w:color="auto"/>
        <w:left w:val="none" w:sz="0" w:space="0" w:color="auto"/>
        <w:bottom w:val="none" w:sz="0" w:space="0" w:color="auto"/>
        <w:right w:val="none" w:sz="0" w:space="0" w:color="auto"/>
      </w:divBdr>
    </w:div>
    <w:div w:id="1581060512">
      <w:bodyDiv w:val="1"/>
      <w:marLeft w:val="0"/>
      <w:marRight w:val="0"/>
      <w:marTop w:val="0"/>
      <w:marBottom w:val="0"/>
      <w:divBdr>
        <w:top w:val="none" w:sz="0" w:space="0" w:color="auto"/>
        <w:left w:val="none" w:sz="0" w:space="0" w:color="auto"/>
        <w:bottom w:val="none" w:sz="0" w:space="0" w:color="auto"/>
        <w:right w:val="none" w:sz="0" w:space="0" w:color="auto"/>
      </w:divBdr>
    </w:div>
    <w:div w:id="1616667122">
      <w:bodyDiv w:val="1"/>
      <w:marLeft w:val="0"/>
      <w:marRight w:val="0"/>
      <w:marTop w:val="0"/>
      <w:marBottom w:val="0"/>
      <w:divBdr>
        <w:top w:val="none" w:sz="0" w:space="0" w:color="auto"/>
        <w:left w:val="none" w:sz="0" w:space="0" w:color="auto"/>
        <w:bottom w:val="none" w:sz="0" w:space="0" w:color="auto"/>
        <w:right w:val="none" w:sz="0" w:space="0" w:color="auto"/>
      </w:divBdr>
    </w:div>
    <w:div w:id="1633247030">
      <w:bodyDiv w:val="1"/>
      <w:marLeft w:val="0"/>
      <w:marRight w:val="0"/>
      <w:marTop w:val="0"/>
      <w:marBottom w:val="0"/>
      <w:divBdr>
        <w:top w:val="none" w:sz="0" w:space="0" w:color="auto"/>
        <w:left w:val="none" w:sz="0" w:space="0" w:color="auto"/>
        <w:bottom w:val="none" w:sz="0" w:space="0" w:color="auto"/>
        <w:right w:val="none" w:sz="0" w:space="0" w:color="auto"/>
      </w:divBdr>
    </w:div>
    <w:div w:id="1643347931">
      <w:bodyDiv w:val="1"/>
      <w:marLeft w:val="0"/>
      <w:marRight w:val="0"/>
      <w:marTop w:val="0"/>
      <w:marBottom w:val="0"/>
      <w:divBdr>
        <w:top w:val="none" w:sz="0" w:space="0" w:color="auto"/>
        <w:left w:val="none" w:sz="0" w:space="0" w:color="auto"/>
        <w:bottom w:val="none" w:sz="0" w:space="0" w:color="auto"/>
        <w:right w:val="none" w:sz="0" w:space="0" w:color="auto"/>
      </w:divBdr>
    </w:div>
    <w:div w:id="1655134946">
      <w:bodyDiv w:val="1"/>
      <w:marLeft w:val="0"/>
      <w:marRight w:val="0"/>
      <w:marTop w:val="0"/>
      <w:marBottom w:val="0"/>
      <w:divBdr>
        <w:top w:val="none" w:sz="0" w:space="0" w:color="auto"/>
        <w:left w:val="none" w:sz="0" w:space="0" w:color="auto"/>
        <w:bottom w:val="none" w:sz="0" w:space="0" w:color="auto"/>
        <w:right w:val="none" w:sz="0" w:space="0" w:color="auto"/>
      </w:divBdr>
    </w:div>
    <w:div w:id="1697151836">
      <w:bodyDiv w:val="1"/>
      <w:marLeft w:val="0"/>
      <w:marRight w:val="0"/>
      <w:marTop w:val="0"/>
      <w:marBottom w:val="0"/>
      <w:divBdr>
        <w:top w:val="none" w:sz="0" w:space="0" w:color="auto"/>
        <w:left w:val="none" w:sz="0" w:space="0" w:color="auto"/>
        <w:bottom w:val="none" w:sz="0" w:space="0" w:color="auto"/>
        <w:right w:val="none" w:sz="0" w:space="0" w:color="auto"/>
      </w:divBdr>
    </w:div>
    <w:div w:id="1729110858">
      <w:bodyDiv w:val="1"/>
      <w:marLeft w:val="0"/>
      <w:marRight w:val="0"/>
      <w:marTop w:val="0"/>
      <w:marBottom w:val="0"/>
      <w:divBdr>
        <w:top w:val="none" w:sz="0" w:space="0" w:color="auto"/>
        <w:left w:val="none" w:sz="0" w:space="0" w:color="auto"/>
        <w:bottom w:val="none" w:sz="0" w:space="0" w:color="auto"/>
        <w:right w:val="none" w:sz="0" w:space="0" w:color="auto"/>
      </w:divBdr>
    </w:div>
    <w:div w:id="1732843377">
      <w:bodyDiv w:val="1"/>
      <w:marLeft w:val="0"/>
      <w:marRight w:val="0"/>
      <w:marTop w:val="0"/>
      <w:marBottom w:val="0"/>
      <w:divBdr>
        <w:top w:val="none" w:sz="0" w:space="0" w:color="auto"/>
        <w:left w:val="none" w:sz="0" w:space="0" w:color="auto"/>
        <w:bottom w:val="none" w:sz="0" w:space="0" w:color="auto"/>
        <w:right w:val="none" w:sz="0" w:space="0" w:color="auto"/>
      </w:divBdr>
    </w:div>
    <w:div w:id="1742101305">
      <w:bodyDiv w:val="1"/>
      <w:marLeft w:val="0"/>
      <w:marRight w:val="0"/>
      <w:marTop w:val="0"/>
      <w:marBottom w:val="0"/>
      <w:divBdr>
        <w:top w:val="none" w:sz="0" w:space="0" w:color="auto"/>
        <w:left w:val="none" w:sz="0" w:space="0" w:color="auto"/>
        <w:bottom w:val="none" w:sz="0" w:space="0" w:color="auto"/>
        <w:right w:val="none" w:sz="0" w:space="0" w:color="auto"/>
      </w:divBdr>
    </w:div>
    <w:div w:id="1871721177">
      <w:bodyDiv w:val="1"/>
      <w:marLeft w:val="0"/>
      <w:marRight w:val="0"/>
      <w:marTop w:val="0"/>
      <w:marBottom w:val="0"/>
      <w:divBdr>
        <w:top w:val="none" w:sz="0" w:space="0" w:color="auto"/>
        <w:left w:val="none" w:sz="0" w:space="0" w:color="auto"/>
        <w:bottom w:val="none" w:sz="0" w:space="0" w:color="auto"/>
        <w:right w:val="none" w:sz="0" w:space="0" w:color="auto"/>
      </w:divBdr>
    </w:div>
    <w:div w:id="1932002646">
      <w:bodyDiv w:val="1"/>
      <w:marLeft w:val="0"/>
      <w:marRight w:val="0"/>
      <w:marTop w:val="0"/>
      <w:marBottom w:val="0"/>
      <w:divBdr>
        <w:top w:val="none" w:sz="0" w:space="0" w:color="auto"/>
        <w:left w:val="none" w:sz="0" w:space="0" w:color="auto"/>
        <w:bottom w:val="none" w:sz="0" w:space="0" w:color="auto"/>
        <w:right w:val="none" w:sz="0" w:space="0" w:color="auto"/>
      </w:divBdr>
    </w:div>
    <w:div w:id="1932424396">
      <w:bodyDiv w:val="1"/>
      <w:marLeft w:val="0"/>
      <w:marRight w:val="0"/>
      <w:marTop w:val="0"/>
      <w:marBottom w:val="0"/>
      <w:divBdr>
        <w:top w:val="none" w:sz="0" w:space="0" w:color="auto"/>
        <w:left w:val="none" w:sz="0" w:space="0" w:color="auto"/>
        <w:bottom w:val="none" w:sz="0" w:space="0" w:color="auto"/>
        <w:right w:val="none" w:sz="0" w:space="0" w:color="auto"/>
      </w:divBdr>
    </w:div>
    <w:div w:id="1943952039">
      <w:bodyDiv w:val="1"/>
      <w:marLeft w:val="0"/>
      <w:marRight w:val="0"/>
      <w:marTop w:val="0"/>
      <w:marBottom w:val="0"/>
      <w:divBdr>
        <w:top w:val="none" w:sz="0" w:space="0" w:color="auto"/>
        <w:left w:val="none" w:sz="0" w:space="0" w:color="auto"/>
        <w:bottom w:val="none" w:sz="0" w:space="0" w:color="auto"/>
        <w:right w:val="none" w:sz="0" w:space="0" w:color="auto"/>
      </w:divBdr>
    </w:div>
    <w:div w:id="1956669164">
      <w:bodyDiv w:val="1"/>
      <w:marLeft w:val="0"/>
      <w:marRight w:val="0"/>
      <w:marTop w:val="0"/>
      <w:marBottom w:val="0"/>
      <w:divBdr>
        <w:top w:val="none" w:sz="0" w:space="0" w:color="auto"/>
        <w:left w:val="none" w:sz="0" w:space="0" w:color="auto"/>
        <w:bottom w:val="none" w:sz="0" w:space="0" w:color="auto"/>
        <w:right w:val="none" w:sz="0" w:space="0" w:color="auto"/>
      </w:divBdr>
    </w:div>
    <w:div w:id="1973630654">
      <w:bodyDiv w:val="1"/>
      <w:marLeft w:val="0"/>
      <w:marRight w:val="0"/>
      <w:marTop w:val="0"/>
      <w:marBottom w:val="0"/>
      <w:divBdr>
        <w:top w:val="none" w:sz="0" w:space="0" w:color="auto"/>
        <w:left w:val="none" w:sz="0" w:space="0" w:color="auto"/>
        <w:bottom w:val="none" w:sz="0" w:space="0" w:color="auto"/>
        <w:right w:val="none" w:sz="0" w:space="0" w:color="auto"/>
      </w:divBdr>
    </w:div>
    <w:div w:id="2037999415">
      <w:bodyDiv w:val="1"/>
      <w:marLeft w:val="0"/>
      <w:marRight w:val="0"/>
      <w:marTop w:val="0"/>
      <w:marBottom w:val="0"/>
      <w:divBdr>
        <w:top w:val="none" w:sz="0" w:space="0" w:color="auto"/>
        <w:left w:val="none" w:sz="0" w:space="0" w:color="auto"/>
        <w:bottom w:val="none" w:sz="0" w:space="0" w:color="auto"/>
        <w:right w:val="none" w:sz="0" w:space="0" w:color="auto"/>
      </w:divBdr>
    </w:div>
    <w:div w:id="2039424652">
      <w:bodyDiv w:val="1"/>
      <w:marLeft w:val="0"/>
      <w:marRight w:val="0"/>
      <w:marTop w:val="0"/>
      <w:marBottom w:val="0"/>
      <w:divBdr>
        <w:top w:val="none" w:sz="0" w:space="0" w:color="auto"/>
        <w:left w:val="none" w:sz="0" w:space="0" w:color="auto"/>
        <w:bottom w:val="none" w:sz="0" w:space="0" w:color="auto"/>
        <w:right w:val="none" w:sz="0" w:space="0" w:color="auto"/>
      </w:divBdr>
      <w:divsChild>
        <w:div w:id="1188761072">
          <w:marLeft w:val="0"/>
          <w:marRight w:val="0"/>
          <w:marTop w:val="0"/>
          <w:marBottom w:val="0"/>
          <w:divBdr>
            <w:top w:val="none" w:sz="0" w:space="0" w:color="auto"/>
            <w:left w:val="none" w:sz="0" w:space="0" w:color="auto"/>
            <w:bottom w:val="none" w:sz="0" w:space="0" w:color="auto"/>
            <w:right w:val="none" w:sz="0" w:space="0" w:color="auto"/>
          </w:divBdr>
        </w:div>
      </w:divsChild>
    </w:div>
    <w:div w:id="2043624967">
      <w:bodyDiv w:val="1"/>
      <w:marLeft w:val="0"/>
      <w:marRight w:val="0"/>
      <w:marTop w:val="0"/>
      <w:marBottom w:val="0"/>
      <w:divBdr>
        <w:top w:val="none" w:sz="0" w:space="0" w:color="auto"/>
        <w:left w:val="none" w:sz="0" w:space="0" w:color="auto"/>
        <w:bottom w:val="none" w:sz="0" w:space="0" w:color="auto"/>
        <w:right w:val="none" w:sz="0" w:space="0" w:color="auto"/>
      </w:divBdr>
    </w:div>
    <w:div w:id="2068452369">
      <w:bodyDiv w:val="1"/>
      <w:marLeft w:val="0"/>
      <w:marRight w:val="0"/>
      <w:marTop w:val="0"/>
      <w:marBottom w:val="0"/>
      <w:divBdr>
        <w:top w:val="none" w:sz="0" w:space="0" w:color="auto"/>
        <w:left w:val="none" w:sz="0" w:space="0" w:color="auto"/>
        <w:bottom w:val="none" w:sz="0" w:space="0" w:color="auto"/>
        <w:right w:val="none" w:sz="0" w:space="0" w:color="auto"/>
      </w:divBdr>
    </w:div>
    <w:div w:id="2070616892">
      <w:bodyDiv w:val="1"/>
      <w:marLeft w:val="0"/>
      <w:marRight w:val="0"/>
      <w:marTop w:val="0"/>
      <w:marBottom w:val="0"/>
      <w:divBdr>
        <w:top w:val="none" w:sz="0" w:space="0" w:color="auto"/>
        <w:left w:val="none" w:sz="0" w:space="0" w:color="auto"/>
        <w:bottom w:val="none" w:sz="0" w:space="0" w:color="auto"/>
        <w:right w:val="none" w:sz="0" w:space="0" w:color="auto"/>
      </w:divBdr>
    </w:div>
    <w:div w:id="2076659752">
      <w:bodyDiv w:val="1"/>
      <w:marLeft w:val="0"/>
      <w:marRight w:val="0"/>
      <w:marTop w:val="0"/>
      <w:marBottom w:val="0"/>
      <w:divBdr>
        <w:top w:val="none" w:sz="0" w:space="0" w:color="auto"/>
        <w:left w:val="none" w:sz="0" w:space="0" w:color="auto"/>
        <w:bottom w:val="none" w:sz="0" w:space="0" w:color="auto"/>
        <w:right w:val="none" w:sz="0" w:space="0" w:color="auto"/>
      </w:divBdr>
    </w:div>
    <w:div w:id="209605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quesite.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quesite.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95D83-3745-4C45-BCFE-E12DE5BCE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1790</Words>
  <Characters>10978</Characters>
  <Application>Microsoft Office Word</Application>
  <DocSecurity>0</DocSecurity>
  <Lines>844</Lines>
  <Paragraphs>311</Paragraphs>
  <ScaleCrop>false</ScaleCrop>
  <HeadingPairs>
    <vt:vector size="2" baseType="variant">
      <vt:variant>
        <vt:lpstr>Titolo</vt:lpstr>
      </vt:variant>
      <vt:variant>
        <vt:i4>1</vt:i4>
      </vt:variant>
    </vt:vector>
  </HeadingPairs>
  <TitlesOfParts>
    <vt:vector size="1" baseType="lpstr">
      <vt:lpstr/>
    </vt:vector>
  </TitlesOfParts>
  <Company>Quesite</Company>
  <LinksUpToDate>false</LinksUpToDate>
  <CharactersWithSpaces>12457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Luca</cp:lastModifiedBy>
  <cp:revision>17</cp:revision>
  <cp:lastPrinted>2018-07-11T08:38:00Z</cp:lastPrinted>
  <dcterms:created xsi:type="dcterms:W3CDTF">2016-12-01T12:41:00Z</dcterms:created>
  <dcterms:modified xsi:type="dcterms:W3CDTF">2018-08-31T12:55:00Z</dcterms:modified>
</cp:coreProperties>
</file>